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diagrams/layout7.xml" ContentType="application/vnd.openxmlformats-officedocument.drawingml.diagramLayout+xml"/>
  <Override PartName="/word/diagrams/layout8.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docProps/core.xml" ContentType="application/vnd.openxmlformats-package.core-properties+xml"/>
  <Override PartName="/customXml/itemProps2.xml" ContentType="application/vnd.openxmlformats-officedocument.customXml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hAnsiTheme="majorHAnsi"/>
          <w:sz w:val="72"/>
          <w:szCs w:val="72"/>
        </w:rPr>
        <w:id w:val="6400704"/>
        <w:docPartObj>
          <w:docPartGallery w:val="Cover Pages"/>
          <w:docPartUnique/>
        </w:docPartObj>
      </w:sdtPr>
      <w:sdtEndPr>
        <w:rPr>
          <w:rFonts w:ascii="華康超明體" w:eastAsia="華康超明體" w:hAnsiTheme="minorHAnsi" w:hint="eastAsia"/>
          <w:sz w:val="56"/>
          <w:szCs w:val="56"/>
        </w:rPr>
      </w:sdtEndPr>
      <w:sdtContent>
        <w:p w:rsidR="00C41305" w:rsidRPr="009A67D6" w:rsidRDefault="00C83738" w:rsidP="00645FCA">
          <w:pPr>
            <w:pStyle w:val="ab"/>
            <w:rPr>
              <w:rFonts w:asciiTheme="majorHAnsi" w:hAnsiTheme="majorHAnsi"/>
              <w:sz w:val="72"/>
              <w:szCs w:val="72"/>
            </w:rPr>
          </w:pPr>
          <w:r w:rsidRPr="00C83738">
            <w:rPr>
              <w:noProof/>
            </w:rPr>
            <w:pict>
              <v:rect id="_x0000_s1034" style="position:absolute;margin-left:0;margin-top:0;width:624.2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f2f2f2 [3041]" strokeweight="3pt">
                <v:shadow on="t" type="perspective" color="#205867 [1608]" opacity=".5" offset="1pt" offset2="-1pt"/>
                <w10:wrap anchorx="page" anchory="page"/>
              </v:rect>
            </w:pict>
          </w:r>
          <w:r w:rsidRPr="00C83738">
            <w:rPr>
              <w:noProof/>
            </w:rPr>
            <w:pict>
              <v:rect id="_x0000_s1037" style="position:absolute;margin-left:0;margin-top:0;width:7.15pt;height:883.2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C83738">
            <w:rPr>
              <w:noProof/>
            </w:rPr>
            <w:pict>
              <v:rect id="_x0000_s1036" style="position:absolute;margin-left:0;margin-top:0;width:7.15pt;height:883.2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C83738">
            <w:rPr>
              <w:noProof/>
            </w:rPr>
            <w:pict>
              <v:rect id="_x0000_s1035" style="position:absolute;margin-left:0;margin-top:0;width:624.2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C41305" w:rsidRDefault="00C41305" w:rsidP="00645FCA">
          <w:pPr>
            <w:pStyle w:val="ab"/>
          </w:pPr>
          <w:r w:rsidRPr="00C41305">
            <w:rPr>
              <w:rFonts w:hint="eastAsia"/>
              <w:noProof/>
            </w:rPr>
            <w:drawing>
              <wp:inline distT="0" distB="0" distL="0" distR="0">
                <wp:extent cx="1866900" cy="390525"/>
                <wp:effectExtent l="19050" t="0" r="0" b="0"/>
                <wp:docPr id="8" name="圖片 2"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9"/>
                        <a:stretch>
                          <a:fillRect/>
                        </a:stretch>
                      </pic:blipFill>
                      <pic:spPr>
                        <a:xfrm>
                          <a:off x="0" y="0"/>
                          <a:ext cx="1866900" cy="390525"/>
                        </a:xfrm>
                        <a:prstGeom prst="rect">
                          <a:avLst/>
                        </a:prstGeom>
                      </pic:spPr>
                    </pic:pic>
                  </a:graphicData>
                </a:graphic>
              </wp:inline>
            </w:drawing>
          </w:r>
        </w:p>
        <w:p w:rsidR="00C41305" w:rsidRPr="00C23E84" w:rsidRDefault="009A67D6" w:rsidP="00645FCA">
          <w:pPr>
            <w:pStyle w:val="ab"/>
            <w:rPr>
              <w:rFonts w:ascii="華康超明體" w:eastAsia="華康超明體"/>
              <w:sz w:val="56"/>
              <w:szCs w:val="56"/>
            </w:rPr>
          </w:pPr>
          <w:r>
            <w:rPr>
              <w:rFonts w:hint="eastAsia"/>
            </w:rPr>
            <w:t xml:space="preserve"> </w:t>
          </w:r>
          <w:r w:rsidR="00C41305" w:rsidRPr="00C23E84">
            <w:rPr>
              <w:rFonts w:ascii="華康超明體" w:eastAsia="華康超明體" w:hint="eastAsia"/>
              <w:sz w:val="56"/>
              <w:szCs w:val="56"/>
            </w:rPr>
            <w:t>玉潤美療儀業務教育訓練手冊</w:t>
          </w:r>
        </w:p>
      </w:sdtContent>
    </w:sdt>
    <w:p w:rsidR="000157C2" w:rsidRDefault="00C83738" w:rsidP="00645FCA">
      <w:pPr>
        <w:pStyle w:val="ab"/>
      </w:pPr>
      <w:r>
        <w:rPr>
          <w:noProof/>
        </w:rPr>
        <w:pict>
          <v:shapetype id="_x0000_t202" coordsize="21600,21600" o:spt="202" path="m,l,21600r21600,l21600,xe">
            <v:stroke joinstyle="miter"/>
            <v:path gradientshapeok="t" o:connecttype="rect"/>
          </v:shapetype>
          <v:shape id="_x0000_s1038" type="#_x0000_t202" style="position:absolute;margin-left:14.85pt;margin-top:409.5pt;width:211.05pt;height:146pt;z-index:251665408;mso-width-relative:margin;mso-height-relative:margin" strokecolor="white [3212]">
            <v:textbox style="mso-next-textbox:#_x0000_s1038">
              <w:txbxContent>
                <w:p w:rsidR="00044BBC" w:rsidRDefault="00044BBC">
                  <w:pPr>
                    <w:rPr>
                      <w:b/>
                      <w:sz w:val="28"/>
                      <w:szCs w:val="28"/>
                    </w:rPr>
                  </w:pPr>
                  <w:r>
                    <w:rPr>
                      <w:rFonts w:hint="eastAsia"/>
                      <w:b/>
                      <w:sz w:val="28"/>
                      <w:szCs w:val="28"/>
                    </w:rPr>
                    <w:t>受訓日期</w:t>
                  </w:r>
                  <w:r>
                    <w:rPr>
                      <w:rFonts w:hint="eastAsia"/>
                      <w:b/>
                      <w:sz w:val="28"/>
                      <w:szCs w:val="28"/>
                    </w:rPr>
                    <w:t>:__________________</w:t>
                  </w:r>
                </w:p>
                <w:p w:rsidR="00044BBC" w:rsidRPr="00C41305" w:rsidRDefault="00044BBC">
                  <w:pPr>
                    <w:rPr>
                      <w:b/>
                      <w:sz w:val="28"/>
                      <w:szCs w:val="28"/>
                    </w:rPr>
                  </w:pPr>
                  <w:r w:rsidRPr="00C41305">
                    <w:rPr>
                      <w:rFonts w:hint="eastAsia"/>
                      <w:b/>
                      <w:sz w:val="28"/>
                      <w:szCs w:val="28"/>
                    </w:rPr>
                    <w:t>部門名稱</w:t>
                  </w:r>
                  <w:r w:rsidRPr="00C41305">
                    <w:rPr>
                      <w:rFonts w:hint="eastAsia"/>
                      <w:b/>
                      <w:sz w:val="28"/>
                      <w:szCs w:val="28"/>
                    </w:rPr>
                    <w:t>:</w:t>
                  </w:r>
                  <w:r>
                    <w:rPr>
                      <w:rFonts w:hint="eastAsia"/>
                      <w:b/>
                      <w:sz w:val="28"/>
                      <w:szCs w:val="28"/>
                    </w:rPr>
                    <w:t>__________________</w:t>
                  </w:r>
                </w:p>
                <w:p w:rsidR="00044BBC" w:rsidRPr="00C41305" w:rsidRDefault="00044BBC">
                  <w:pPr>
                    <w:rPr>
                      <w:b/>
                      <w:sz w:val="28"/>
                      <w:szCs w:val="28"/>
                    </w:rPr>
                  </w:pPr>
                  <w:r w:rsidRPr="00C41305">
                    <w:rPr>
                      <w:rFonts w:hint="eastAsia"/>
                      <w:b/>
                      <w:sz w:val="28"/>
                      <w:szCs w:val="28"/>
                    </w:rPr>
                    <w:t>員工編號</w:t>
                  </w:r>
                  <w:r w:rsidRPr="00C41305">
                    <w:rPr>
                      <w:rFonts w:hint="eastAsia"/>
                      <w:b/>
                      <w:sz w:val="28"/>
                      <w:szCs w:val="28"/>
                    </w:rPr>
                    <w:t>:</w:t>
                  </w:r>
                  <w:r>
                    <w:rPr>
                      <w:rFonts w:hint="eastAsia"/>
                      <w:b/>
                      <w:sz w:val="28"/>
                      <w:szCs w:val="28"/>
                    </w:rPr>
                    <w:t>__________________</w:t>
                  </w:r>
                </w:p>
                <w:p w:rsidR="00044BBC" w:rsidRPr="00C41305" w:rsidRDefault="00044BBC">
                  <w:pPr>
                    <w:rPr>
                      <w:b/>
                      <w:sz w:val="28"/>
                      <w:szCs w:val="28"/>
                    </w:rPr>
                  </w:pPr>
                  <w:r w:rsidRPr="00C41305">
                    <w:rPr>
                      <w:rFonts w:hint="eastAsia"/>
                      <w:b/>
                      <w:sz w:val="28"/>
                      <w:szCs w:val="28"/>
                    </w:rPr>
                    <w:t>員工姓名</w:t>
                  </w:r>
                  <w:r w:rsidRPr="00C41305">
                    <w:rPr>
                      <w:rFonts w:hint="eastAsia"/>
                      <w:b/>
                      <w:sz w:val="28"/>
                      <w:szCs w:val="28"/>
                    </w:rPr>
                    <w:t>:</w:t>
                  </w:r>
                  <w:r>
                    <w:rPr>
                      <w:rFonts w:hint="eastAsia"/>
                      <w:b/>
                      <w:sz w:val="28"/>
                      <w:szCs w:val="28"/>
                    </w:rPr>
                    <w:t>__________________</w:t>
                  </w:r>
                </w:p>
              </w:txbxContent>
            </v:textbox>
          </v:shape>
        </w:pict>
      </w:r>
      <w:r w:rsidR="009A67D6">
        <w:rPr>
          <w:rFonts w:hint="eastAsia"/>
          <w:noProof/>
        </w:rPr>
        <w:drawing>
          <wp:inline distT="0" distB="0" distL="0" distR="0">
            <wp:extent cx="5274310" cy="5260975"/>
            <wp:effectExtent l="19050" t="0" r="2540" b="0"/>
            <wp:docPr id="12" name="圖片 11" descr="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3.jpg"/>
                    <pic:cNvPicPr/>
                  </pic:nvPicPr>
                  <pic:blipFill>
                    <a:blip r:embed="rId10"/>
                    <a:stretch>
                      <a:fillRect/>
                    </a:stretch>
                  </pic:blipFill>
                  <pic:spPr>
                    <a:xfrm>
                      <a:off x="0" y="0"/>
                      <a:ext cx="5274310" cy="5260975"/>
                    </a:xfrm>
                    <a:prstGeom prst="rect">
                      <a:avLst/>
                    </a:prstGeom>
                  </pic:spPr>
                </pic:pic>
              </a:graphicData>
            </a:graphic>
          </wp:inline>
        </w:drawing>
      </w:r>
    </w:p>
    <w:p w:rsidR="009A67D6" w:rsidRDefault="009A67D6" w:rsidP="00645FCA">
      <w:pPr>
        <w:pStyle w:val="ab"/>
      </w:pPr>
    </w:p>
    <w:p w:rsidR="009A67D6" w:rsidRDefault="00C83738" w:rsidP="00645FCA">
      <w:pPr>
        <w:pStyle w:val="ab"/>
      </w:pPr>
      <w:r>
        <w:rPr>
          <w:noProof/>
        </w:rPr>
        <w:pict>
          <v:shape id="_x0000_s1039" type="#_x0000_t202" style="position:absolute;margin-left:251.05pt;margin-top:12pt;width:165.2pt;height:43.95pt;z-index:251667456;mso-width-percent:400;mso-height-percent:200;mso-width-percent:400;mso-height-percent:200;mso-width-relative:margin;mso-height-relative:margin" strokecolor="white [3212]">
            <v:textbox style="mso-next-textbox:#_x0000_s1039;mso-fit-shape-to-text:t">
              <w:txbxContent>
                <w:p w:rsidR="00044BBC" w:rsidRPr="000157C2" w:rsidRDefault="00044BBC" w:rsidP="000157C2">
                  <w:pPr>
                    <w:ind w:firstLineChars="50" w:firstLine="160"/>
                    <w:rPr>
                      <w:rFonts w:ascii="華康超明體" w:eastAsia="華康超明體"/>
                      <w:b/>
                      <w:sz w:val="32"/>
                      <w:szCs w:val="32"/>
                    </w:rPr>
                  </w:pPr>
                  <w:r w:rsidRPr="000157C2">
                    <w:rPr>
                      <w:rFonts w:ascii="華康超明體" w:eastAsia="華康超明體" w:hint="eastAsia"/>
                      <w:b/>
                      <w:sz w:val="32"/>
                      <w:szCs w:val="32"/>
                    </w:rPr>
                    <w:t>有鴻股份有限公司</w:t>
                  </w:r>
                </w:p>
              </w:txbxContent>
            </v:textbox>
          </v:shape>
        </w:pict>
      </w:r>
    </w:p>
    <w:p w:rsidR="000157C2" w:rsidRPr="009F1AC7" w:rsidRDefault="009F1AC7" w:rsidP="00645FCA">
      <w:pPr>
        <w:pStyle w:val="ab"/>
      </w:pPr>
      <w:r>
        <w:rPr>
          <w:rFonts w:hint="eastAsia"/>
        </w:rPr>
        <w:t xml:space="preserve">                                 </w:t>
      </w:r>
    </w:p>
    <w:p w:rsidR="00C23E84" w:rsidRPr="00C23E84" w:rsidRDefault="00C23E84" w:rsidP="00C23E84">
      <w:pPr>
        <w:autoSpaceDE w:val="0"/>
        <w:autoSpaceDN w:val="0"/>
        <w:adjustRightInd w:val="0"/>
        <w:rPr>
          <w:rFonts w:ascii="華康超明體" w:eastAsia="華康超明體" w:cs="F3"/>
          <w:kern w:val="0"/>
          <w:sz w:val="44"/>
          <w:szCs w:val="44"/>
        </w:rPr>
      </w:pPr>
      <w:r w:rsidRPr="00C23E84">
        <w:rPr>
          <w:rFonts w:ascii="華康超明體" w:eastAsia="華康超明體" w:cs="F3" w:hint="eastAsia"/>
          <w:kern w:val="0"/>
          <w:sz w:val="44"/>
          <w:szCs w:val="44"/>
        </w:rPr>
        <w:lastRenderedPageBreak/>
        <w:t>目錄</w:t>
      </w:r>
    </w:p>
    <w:p w:rsidR="00D63B9E" w:rsidRDefault="00C23E84" w:rsidP="00C23E84">
      <w:pPr>
        <w:autoSpaceDE w:val="0"/>
        <w:autoSpaceDN w:val="0"/>
        <w:adjustRightInd w:val="0"/>
        <w:rPr>
          <w:rFonts w:ascii="華康超明體" w:eastAsia="華康超明體" w:cs="F7"/>
          <w:kern w:val="0"/>
          <w:sz w:val="22"/>
        </w:rPr>
      </w:pPr>
      <w:r w:rsidRPr="00C23E84">
        <w:rPr>
          <w:rFonts w:ascii="華康超明體" w:eastAsia="華康超明體" w:cs="F7" w:hint="eastAsia"/>
          <w:kern w:val="0"/>
          <w:sz w:val="28"/>
          <w:szCs w:val="28"/>
        </w:rPr>
        <w:t>第一章:</w:t>
      </w:r>
      <w:r w:rsidR="00D63B9E">
        <w:rPr>
          <w:rFonts w:ascii="華康超明體" w:eastAsia="華康超明體" w:cs="F7" w:hint="eastAsia"/>
          <w:kern w:val="0"/>
          <w:sz w:val="28"/>
          <w:szCs w:val="28"/>
        </w:rPr>
        <w:t>女性生理周期及構造剖析</w:t>
      </w:r>
    </w:p>
    <w:p w:rsidR="00F3505D" w:rsidRPr="00D63B9E" w:rsidRDefault="00F3505D" w:rsidP="00F3505D">
      <w:pPr>
        <w:autoSpaceDE w:val="0"/>
        <w:autoSpaceDN w:val="0"/>
        <w:adjustRightInd w:val="0"/>
        <w:rPr>
          <w:rFonts w:ascii="華康超明體" w:eastAsia="華康超明體" w:cs="F7"/>
          <w:kern w:val="0"/>
          <w:sz w:val="22"/>
        </w:rPr>
      </w:pPr>
      <w:r w:rsidRPr="00D63B9E">
        <w:rPr>
          <w:rFonts w:ascii="華康超明體" w:eastAsia="華康超明體" w:cs="F7" w:hint="eastAsia"/>
          <w:kern w:val="0"/>
          <w:szCs w:val="24"/>
        </w:rPr>
        <w:t>女性生理周期及周期圖</w:t>
      </w:r>
      <w:r w:rsidR="00344BBF">
        <w:rPr>
          <w:rFonts w:ascii="華康超明體" w:eastAsia="華康超明體" w:cs="F7"/>
          <w:kern w:val="0"/>
          <w:szCs w:val="24"/>
        </w:rPr>
        <w:t>…………………………………………………………………………………………</w:t>
      </w:r>
      <w:r>
        <w:rPr>
          <w:rFonts w:ascii="華康超明體" w:eastAsia="華康超明體" w:cs="F7" w:hint="eastAsia"/>
          <w:kern w:val="0"/>
          <w:szCs w:val="24"/>
        </w:rPr>
        <w:t>3</w:t>
      </w:r>
    </w:p>
    <w:p w:rsidR="00F3505D" w:rsidRDefault="00F3505D" w:rsidP="00F3505D">
      <w:pPr>
        <w:autoSpaceDE w:val="0"/>
        <w:autoSpaceDN w:val="0"/>
        <w:adjustRightInd w:val="0"/>
        <w:rPr>
          <w:rFonts w:ascii="華康超明體" w:eastAsia="華康超明體" w:cs="F7"/>
          <w:kern w:val="0"/>
          <w:szCs w:val="24"/>
        </w:rPr>
      </w:pPr>
      <w:r>
        <w:rPr>
          <w:rFonts w:ascii="華康超明體" w:eastAsia="華康超明體" w:cs="F7" w:hint="eastAsia"/>
          <w:kern w:val="0"/>
          <w:szCs w:val="24"/>
        </w:rPr>
        <w:t>女性每月的好朋友-月經</w:t>
      </w:r>
      <w:r w:rsidR="00344BBF">
        <w:rPr>
          <w:rFonts w:ascii="華康超明體" w:eastAsia="華康超明體" w:cs="F7"/>
          <w:kern w:val="0"/>
          <w:szCs w:val="24"/>
        </w:rPr>
        <w:t>……………………………………………………………………………………</w:t>
      </w:r>
      <w:r w:rsidR="00344BBF">
        <w:rPr>
          <w:rFonts w:eastAsia="華康超明體" w:cs="F7"/>
          <w:kern w:val="0"/>
          <w:szCs w:val="24"/>
        </w:rPr>
        <w:t>…</w:t>
      </w:r>
      <w:r w:rsidR="00344BBF">
        <w:rPr>
          <w:rFonts w:eastAsia="華康超明體" w:cs="F7" w:hint="eastAsia"/>
          <w:kern w:val="0"/>
          <w:szCs w:val="24"/>
        </w:rPr>
        <w:t>.</w:t>
      </w:r>
      <w:r>
        <w:rPr>
          <w:rFonts w:ascii="華康超明體" w:eastAsia="華康超明體" w:cs="F7" w:hint="eastAsia"/>
          <w:kern w:val="0"/>
          <w:szCs w:val="24"/>
        </w:rPr>
        <w:t>4</w:t>
      </w:r>
    </w:p>
    <w:p w:rsidR="00F3505D" w:rsidRDefault="00F3505D" w:rsidP="00F3505D">
      <w:pPr>
        <w:autoSpaceDE w:val="0"/>
        <w:autoSpaceDN w:val="0"/>
        <w:adjustRightInd w:val="0"/>
        <w:rPr>
          <w:rFonts w:ascii="華康超明體" w:eastAsia="華康超明體" w:cs="F7"/>
          <w:kern w:val="0"/>
          <w:szCs w:val="24"/>
        </w:rPr>
      </w:pPr>
      <w:r>
        <w:rPr>
          <w:rFonts w:ascii="華康超明體" w:eastAsia="華康超明體" w:cs="F7" w:hint="eastAsia"/>
          <w:kern w:val="0"/>
          <w:szCs w:val="24"/>
        </w:rPr>
        <w:t>勇敢面對女性更年期</w:t>
      </w:r>
      <w:r w:rsidR="00344BBF">
        <w:rPr>
          <w:rFonts w:ascii="華康超明體" w:eastAsia="華康超明體" w:cs="F7"/>
          <w:kern w:val="0"/>
          <w:szCs w:val="24"/>
        </w:rPr>
        <w:t>……………………………………………………………………………………………</w:t>
      </w:r>
      <w:r w:rsidR="00344BBF">
        <w:rPr>
          <w:rFonts w:eastAsia="華康超明體" w:cs="F7" w:hint="eastAsia"/>
          <w:kern w:val="0"/>
          <w:szCs w:val="24"/>
        </w:rPr>
        <w:t>..</w:t>
      </w:r>
      <w:r>
        <w:rPr>
          <w:rFonts w:ascii="華康超明體" w:eastAsia="華康超明體" w:cs="F7" w:hint="eastAsia"/>
          <w:kern w:val="0"/>
          <w:szCs w:val="24"/>
        </w:rPr>
        <w:t>5</w:t>
      </w:r>
    </w:p>
    <w:p w:rsidR="00F3505D" w:rsidRDefault="00F3505D" w:rsidP="00F3505D">
      <w:pPr>
        <w:autoSpaceDE w:val="0"/>
        <w:autoSpaceDN w:val="0"/>
        <w:adjustRightInd w:val="0"/>
        <w:rPr>
          <w:rFonts w:ascii="華康超明體" w:eastAsia="華康超明體" w:cs="F7"/>
          <w:kern w:val="0"/>
          <w:szCs w:val="24"/>
        </w:rPr>
      </w:pPr>
      <w:r>
        <w:rPr>
          <w:rFonts w:ascii="華康超明體" w:eastAsia="華康超明體" w:cs="F7" w:hint="eastAsia"/>
          <w:kern w:val="0"/>
          <w:szCs w:val="24"/>
        </w:rPr>
        <w:t>女性四大生理構造剖析</w:t>
      </w:r>
      <w:r w:rsidR="00344BBF">
        <w:rPr>
          <w:rFonts w:ascii="華康超明體" w:eastAsia="華康超明體" w:cs="F7"/>
          <w:kern w:val="0"/>
          <w:szCs w:val="24"/>
        </w:rPr>
        <w:t>………………………………………………………………………………………</w:t>
      </w:r>
      <w:r w:rsidR="00344BBF">
        <w:rPr>
          <w:rFonts w:eastAsia="華康超明體" w:cs="F7"/>
          <w:kern w:val="0"/>
          <w:szCs w:val="24"/>
        </w:rPr>
        <w:t>…</w:t>
      </w:r>
      <w:r w:rsidR="00344BBF">
        <w:rPr>
          <w:rFonts w:eastAsia="華康超明體" w:cs="F7" w:hint="eastAsia"/>
          <w:kern w:val="0"/>
          <w:szCs w:val="24"/>
        </w:rPr>
        <w:t>.</w:t>
      </w:r>
      <w:r>
        <w:rPr>
          <w:rFonts w:ascii="華康超明體" w:eastAsia="華康超明體" w:cs="F7" w:hint="eastAsia"/>
          <w:kern w:val="0"/>
          <w:szCs w:val="24"/>
        </w:rPr>
        <w:t>6</w:t>
      </w:r>
    </w:p>
    <w:p w:rsidR="00D63B9E" w:rsidRPr="00F3505D" w:rsidRDefault="00D63B9E" w:rsidP="00C23E84">
      <w:pPr>
        <w:autoSpaceDE w:val="0"/>
        <w:autoSpaceDN w:val="0"/>
        <w:adjustRightInd w:val="0"/>
        <w:rPr>
          <w:rFonts w:ascii="華康超明體" w:eastAsia="華康超明體" w:cs="F7"/>
          <w:kern w:val="0"/>
          <w:sz w:val="28"/>
          <w:szCs w:val="28"/>
        </w:rPr>
      </w:pPr>
      <w:r w:rsidRPr="00F3505D">
        <w:rPr>
          <w:rFonts w:ascii="華康超明體" w:eastAsia="華康超明體" w:cs="F7" w:hint="eastAsia"/>
          <w:kern w:val="0"/>
          <w:sz w:val="28"/>
          <w:szCs w:val="28"/>
        </w:rPr>
        <w:t>第二章:揭開女性私密保養的祕密</w:t>
      </w:r>
    </w:p>
    <w:p w:rsidR="00C23E84" w:rsidRPr="00C23E84" w:rsidRDefault="00C23E84" w:rsidP="00C23E84">
      <w:pPr>
        <w:autoSpaceDE w:val="0"/>
        <w:autoSpaceDN w:val="0"/>
        <w:adjustRightInd w:val="0"/>
        <w:rPr>
          <w:rFonts w:ascii="華康超明體" w:eastAsia="華康超明體" w:cs="F3"/>
          <w:kern w:val="0"/>
          <w:szCs w:val="24"/>
        </w:rPr>
      </w:pPr>
      <w:r w:rsidRPr="00C23E84">
        <w:rPr>
          <w:rFonts w:ascii="華康超明體" w:eastAsia="華康超明體" w:cs="F7" w:hint="eastAsia"/>
          <w:kern w:val="0"/>
          <w:szCs w:val="24"/>
        </w:rPr>
        <w:t>第</w:t>
      </w:r>
      <w:r w:rsidR="00730070">
        <w:rPr>
          <w:rFonts w:ascii="華康超明體" w:eastAsia="華康超明體" w:cs="F7" w:hint="eastAsia"/>
          <w:kern w:val="0"/>
          <w:szCs w:val="24"/>
        </w:rPr>
        <w:t>1</w:t>
      </w:r>
      <w:r w:rsidRPr="00C23E84">
        <w:rPr>
          <w:rFonts w:ascii="華康超明體" w:eastAsia="華康超明體" w:cs="F7" w:hint="eastAsia"/>
          <w:kern w:val="0"/>
          <w:szCs w:val="24"/>
        </w:rPr>
        <w:t>單元:</w:t>
      </w:r>
      <w:r>
        <w:rPr>
          <w:rFonts w:ascii="華康超明體" w:eastAsia="華康超明體" w:cs="F7" w:hint="eastAsia"/>
          <w:kern w:val="0"/>
          <w:szCs w:val="24"/>
        </w:rPr>
        <w:t>建立女性正確基礎保養概</w:t>
      </w:r>
      <w:r w:rsidRPr="00C23E84">
        <w:rPr>
          <w:rFonts w:ascii="華康超明體" w:eastAsia="華康超明體" w:cs="F7" w:hint="eastAsia"/>
          <w:kern w:val="0"/>
          <w:szCs w:val="24"/>
        </w:rPr>
        <w:t>念</w:t>
      </w:r>
      <w:r w:rsidRPr="00351A21">
        <w:rPr>
          <w:rFonts w:eastAsia="華康超明體" w:cs="Calibri"/>
          <w:kern w:val="0"/>
          <w:szCs w:val="24"/>
        </w:rPr>
        <w:t>……………………………………</w:t>
      </w:r>
      <w:r w:rsidR="00351A21">
        <w:rPr>
          <w:rFonts w:eastAsia="華康超明體" w:cs="Calibri"/>
          <w:kern w:val="0"/>
          <w:szCs w:val="24"/>
        </w:rPr>
        <w:t>…………………</w:t>
      </w:r>
      <w:r w:rsidR="00730070">
        <w:rPr>
          <w:rFonts w:eastAsia="華康超明體" w:cs="Calibri" w:hint="eastAsia"/>
          <w:kern w:val="0"/>
          <w:szCs w:val="24"/>
        </w:rPr>
        <w:t>..</w:t>
      </w:r>
      <w:r w:rsidR="00351A21">
        <w:rPr>
          <w:rFonts w:eastAsia="華康超明體" w:cs="Calibri"/>
          <w:kern w:val="0"/>
          <w:szCs w:val="24"/>
        </w:rPr>
        <w:t>………</w:t>
      </w:r>
      <w:r w:rsidRPr="00351A21">
        <w:rPr>
          <w:rFonts w:eastAsia="華康超明體" w:cs="Calibri"/>
          <w:kern w:val="0"/>
          <w:szCs w:val="24"/>
        </w:rPr>
        <w:t>…</w:t>
      </w:r>
      <w:r w:rsidR="00351A21">
        <w:rPr>
          <w:rFonts w:ascii="華康超明體" w:eastAsia="華康超明體" w:cs="F3" w:hint="eastAsia"/>
          <w:kern w:val="0"/>
          <w:szCs w:val="24"/>
        </w:rPr>
        <w:t>7</w:t>
      </w:r>
    </w:p>
    <w:p w:rsidR="00C23E84" w:rsidRPr="00C23E84" w:rsidRDefault="00C23E84" w:rsidP="00C23E84">
      <w:pPr>
        <w:autoSpaceDE w:val="0"/>
        <w:autoSpaceDN w:val="0"/>
        <w:adjustRightInd w:val="0"/>
        <w:rPr>
          <w:rFonts w:ascii="華康超明體" w:eastAsia="華康超明體" w:cs="F3"/>
          <w:kern w:val="0"/>
          <w:szCs w:val="24"/>
        </w:rPr>
      </w:pPr>
      <w:r w:rsidRPr="00C23E84">
        <w:rPr>
          <w:rFonts w:ascii="華康超明體" w:eastAsia="華康超明體" w:cs="F3" w:hint="eastAsia"/>
          <w:kern w:val="0"/>
          <w:szCs w:val="24"/>
        </w:rPr>
        <w:t>第</w:t>
      </w:r>
      <w:r w:rsidR="00730070">
        <w:rPr>
          <w:rFonts w:ascii="華康超明體" w:eastAsia="華康超明體" w:cs="F3" w:hint="eastAsia"/>
          <w:kern w:val="0"/>
          <w:szCs w:val="24"/>
        </w:rPr>
        <w:t>2</w:t>
      </w:r>
      <w:r w:rsidRPr="00C23E84">
        <w:rPr>
          <w:rFonts w:ascii="華康超明體" w:eastAsia="華康超明體" w:cs="F3" w:hint="eastAsia"/>
          <w:kern w:val="0"/>
          <w:szCs w:val="24"/>
        </w:rPr>
        <w:t>單元:常見的女性私密處問題</w:t>
      </w:r>
      <w:r w:rsidRPr="00351A21">
        <w:rPr>
          <w:rFonts w:eastAsia="華康超明體" w:cs="Calibri"/>
          <w:kern w:val="0"/>
          <w:szCs w:val="24"/>
        </w:rPr>
        <w:t>………………………………</w:t>
      </w:r>
      <w:r w:rsidR="00351A21">
        <w:rPr>
          <w:rFonts w:eastAsia="華康超明體" w:cs="Calibri"/>
          <w:kern w:val="0"/>
          <w:szCs w:val="24"/>
        </w:rPr>
        <w:t>……………………………</w:t>
      </w:r>
      <w:r w:rsidRPr="00351A21">
        <w:rPr>
          <w:rFonts w:eastAsia="華康超明體" w:cs="Calibri"/>
          <w:kern w:val="0"/>
          <w:szCs w:val="24"/>
        </w:rPr>
        <w:t>…</w:t>
      </w:r>
      <w:r w:rsidR="00730070">
        <w:rPr>
          <w:rFonts w:eastAsia="華康超明體" w:cs="Calibri" w:hint="eastAsia"/>
          <w:kern w:val="0"/>
          <w:szCs w:val="24"/>
        </w:rPr>
        <w:t>..</w:t>
      </w:r>
      <w:r w:rsidRPr="00351A21">
        <w:rPr>
          <w:rFonts w:eastAsia="華康超明體" w:cs="Calibri"/>
          <w:kern w:val="0"/>
          <w:szCs w:val="24"/>
        </w:rPr>
        <w:t>…………</w:t>
      </w:r>
      <w:r w:rsidR="00351A21">
        <w:rPr>
          <w:rFonts w:ascii="華康超明體" w:eastAsia="華康超明體" w:cs="F3" w:hint="eastAsia"/>
          <w:kern w:val="0"/>
          <w:szCs w:val="24"/>
        </w:rPr>
        <w:t>8</w:t>
      </w:r>
    </w:p>
    <w:p w:rsidR="00C23E84" w:rsidRPr="00C23E84" w:rsidRDefault="00C23E84" w:rsidP="00C23E84">
      <w:pPr>
        <w:autoSpaceDE w:val="0"/>
        <w:autoSpaceDN w:val="0"/>
        <w:adjustRightInd w:val="0"/>
        <w:rPr>
          <w:rFonts w:ascii="華康超明體" w:eastAsia="華康超明體" w:cs="F3"/>
          <w:kern w:val="0"/>
          <w:szCs w:val="24"/>
        </w:rPr>
      </w:pPr>
      <w:r w:rsidRPr="00C23E84">
        <w:rPr>
          <w:rFonts w:ascii="華康超明體" w:eastAsia="華康超明體" w:cs="F3" w:hint="eastAsia"/>
          <w:kern w:val="0"/>
          <w:szCs w:val="24"/>
        </w:rPr>
        <w:t>第</w:t>
      </w:r>
      <w:r w:rsidR="00730070">
        <w:rPr>
          <w:rFonts w:ascii="華康超明體" w:eastAsia="華康超明體" w:cs="F3" w:hint="eastAsia"/>
          <w:kern w:val="0"/>
          <w:szCs w:val="24"/>
        </w:rPr>
        <w:t>3</w:t>
      </w:r>
      <w:r w:rsidRPr="00C23E84">
        <w:rPr>
          <w:rFonts w:ascii="華康超明體" w:eastAsia="華康超明體" w:cs="F3" w:hint="eastAsia"/>
          <w:kern w:val="0"/>
          <w:szCs w:val="24"/>
        </w:rPr>
        <w:t>單元:平常應如何清潔保養及其重要性</w:t>
      </w:r>
      <w:r w:rsidRPr="00351A21">
        <w:rPr>
          <w:rFonts w:eastAsia="華康超明體" w:cs="Calibri"/>
          <w:kern w:val="0"/>
          <w:szCs w:val="24"/>
        </w:rPr>
        <w:t>………………………</w:t>
      </w:r>
      <w:r w:rsidR="00351A21">
        <w:rPr>
          <w:rFonts w:eastAsia="華康超明體" w:cs="Calibri"/>
          <w:kern w:val="0"/>
          <w:szCs w:val="24"/>
        </w:rPr>
        <w:t>……………………</w:t>
      </w:r>
      <w:r w:rsidR="00351A21">
        <w:rPr>
          <w:rFonts w:eastAsia="華康超明體" w:cs="Calibri" w:hint="eastAsia"/>
          <w:kern w:val="0"/>
          <w:szCs w:val="24"/>
        </w:rPr>
        <w:t>..</w:t>
      </w:r>
      <w:r w:rsidRPr="00351A21">
        <w:rPr>
          <w:rFonts w:eastAsia="華康超明體" w:cs="Calibri"/>
          <w:kern w:val="0"/>
          <w:szCs w:val="24"/>
        </w:rPr>
        <w:t>…</w:t>
      </w:r>
      <w:r w:rsidR="00730070">
        <w:rPr>
          <w:rFonts w:eastAsia="華康超明體" w:cs="Calibri" w:hint="eastAsia"/>
          <w:kern w:val="0"/>
          <w:szCs w:val="24"/>
        </w:rPr>
        <w:t>..</w:t>
      </w:r>
      <w:r w:rsidRPr="00351A21">
        <w:rPr>
          <w:rFonts w:eastAsia="華康超明體" w:cs="Calibri"/>
          <w:kern w:val="0"/>
          <w:szCs w:val="24"/>
        </w:rPr>
        <w:t>………</w:t>
      </w:r>
      <w:r w:rsidR="00351A21">
        <w:rPr>
          <w:rFonts w:ascii="華康超明體" w:eastAsia="華康超明體" w:cs="F3" w:hint="eastAsia"/>
          <w:kern w:val="0"/>
          <w:szCs w:val="24"/>
        </w:rPr>
        <w:t>10</w:t>
      </w:r>
    </w:p>
    <w:p w:rsidR="00C23E84" w:rsidRPr="00C23E84" w:rsidRDefault="00F3505D" w:rsidP="00C23E84">
      <w:pPr>
        <w:autoSpaceDE w:val="0"/>
        <w:autoSpaceDN w:val="0"/>
        <w:adjustRightInd w:val="0"/>
        <w:rPr>
          <w:rFonts w:ascii="華康超明體" w:eastAsia="華康超明體" w:cs="F3"/>
          <w:kern w:val="0"/>
          <w:sz w:val="28"/>
          <w:szCs w:val="28"/>
        </w:rPr>
      </w:pPr>
      <w:r>
        <w:rPr>
          <w:rFonts w:ascii="華康超明體" w:eastAsia="華康超明體" w:cs="F3" w:hint="eastAsia"/>
          <w:kern w:val="0"/>
          <w:sz w:val="28"/>
          <w:szCs w:val="28"/>
        </w:rPr>
        <w:t>第三</w:t>
      </w:r>
      <w:r w:rsidR="00C23E84" w:rsidRPr="00C23E84">
        <w:rPr>
          <w:rFonts w:ascii="華康超明體" w:eastAsia="華康超明體" w:cs="F3" w:hint="eastAsia"/>
          <w:kern w:val="0"/>
          <w:sz w:val="28"/>
          <w:szCs w:val="28"/>
        </w:rPr>
        <w:t>章:</w:t>
      </w:r>
      <w:r>
        <w:rPr>
          <w:rFonts w:ascii="華康超明體" w:eastAsia="華康超明體" w:cs="F3" w:hint="eastAsia"/>
          <w:kern w:val="0"/>
          <w:sz w:val="28"/>
          <w:szCs w:val="28"/>
        </w:rPr>
        <w:t>市場概況分析</w:t>
      </w:r>
    </w:p>
    <w:p w:rsidR="00C23E84" w:rsidRPr="00C23E84" w:rsidRDefault="00C23E84" w:rsidP="00C23E84">
      <w:pPr>
        <w:autoSpaceDE w:val="0"/>
        <w:autoSpaceDN w:val="0"/>
        <w:adjustRightInd w:val="0"/>
        <w:rPr>
          <w:rFonts w:ascii="華康超明體" w:eastAsia="華康超明體" w:cs="F3"/>
          <w:kern w:val="0"/>
          <w:szCs w:val="24"/>
        </w:rPr>
      </w:pPr>
      <w:r w:rsidRPr="00C23E84">
        <w:rPr>
          <w:rFonts w:ascii="華康超明體" w:eastAsia="華康超明體" w:cs="F3" w:hint="eastAsia"/>
          <w:kern w:val="0"/>
          <w:szCs w:val="24"/>
        </w:rPr>
        <w:t>市場概況分析圖</w:t>
      </w:r>
      <w:r w:rsidRPr="00351A21">
        <w:rPr>
          <w:rFonts w:eastAsia="華康超明體" w:cs="Calibri"/>
          <w:kern w:val="0"/>
          <w:szCs w:val="24"/>
        </w:rPr>
        <w:t>…………………</w:t>
      </w:r>
      <w:r w:rsidR="00351A21">
        <w:rPr>
          <w:rFonts w:eastAsia="華康超明體" w:cs="Calibri"/>
          <w:kern w:val="0"/>
          <w:szCs w:val="24"/>
        </w:rPr>
        <w:t>……………………………………</w:t>
      </w:r>
      <w:r w:rsidR="00351A21">
        <w:rPr>
          <w:rFonts w:eastAsia="華康超明體" w:cs="Calibri" w:hint="eastAsia"/>
          <w:kern w:val="0"/>
          <w:szCs w:val="24"/>
        </w:rPr>
        <w:t>.</w:t>
      </w:r>
      <w:r w:rsidRPr="00351A21">
        <w:rPr>
          <w:rFonts w:eastAsia="華康超明體" w:cs="Calibri"/>
          <w:kern w:val="0"/>
          <w:szCs w:val="24"/>
        </w:rPr>
        <w:t>…………………………………………</w:t>
      </w:r>
      <w:r w:rsidR="00351A21">
        <w:rPr>
          <w:rFonts w:eastAsia="華康超明體" w:cs="Calibri"/>
          <w:kern w:val="0"/>
          <w:szCs w:val="24"/>
        </w:rPr>
        <w:t>…</w:t>
      </w:r>
      <w:r w:rsidR="00351A21">
        <w:rPr>
          <w:rFonts w:ascii="華康超明體" w:eastAsia="華康超明體" w:cs="F3" w:hint="eastAsia"/>
          <w:kern w:val="0"/>
          <w:szCs w:val="24"/>
        </w:rPr>
        <w:t>11</w:t>
      </w:r>
    </w:p>
    <w:p w:rsidR="00C23E84" w:rsidRPr="00C23E84" w:rsidRDefault="00C23E84" w:rsidP="00C23E84">
      <w:pPr>
        <w:autoSpaceDE w:val="0"/>
        <w:autoSpaceDN w:val="0"/>
        <w:adjustRightInd w:val="0"/>
        <w:rPr>
          <w:rFonts w:ascii="華康超明體" w:eastAsia="華康超明體" w:cs="F3"/>
          <w:kern w:val="0"/>
          <w:szCs w:val="24"/>
        </w:rPr>
      </w:pPr>
      <w:r w:rsidRPr="00C23E84">
        <w:rPr>
          <w:rFonts w:ascii="華康超明體" w:eastAsia="華康超明體" w:cs="F3" w:hint="eastAsia"/>
          <w:kern w:val="0"/>
          <w:szCs w:val="24"/>
        </w:rPr>
        <w:t>每月定期保養效益分析圖</w:t>
      </w:r>
      <w:r w:rsidRPr="00351A21">
        <w:rPr>
          <w:rFonts w:eastAsia="華康超明體" w:cs="Calibri"/>
          <w:kern w:val="0"/>
          <w:szCs w:val="24"/>
        </w:rPr>
        <w:t>…</w:t>
      </w:r>
      <w:r w:rsidRPr="00351A21">
        <w:rPr>
          <w:rFonts w:eastAsia="華康超明體" w:cs="Calibri-Bold"/>
          <w:b/>
          <w:bCs/>
          <w:kern w:val="0"/>
          <w:szCs w:val="24"/>
        </w:rPr>
        <w:t>…………</w:t>
      </w:r>
      <w:r w:rsidRPr="00351A21">
        <w:rPr>
          <w:rFonts w:eastAsia="華康超明體" w:cs="Calibri"/>
          <w:b/>
          <w:kern w:val="0"/>
          <w:szCs w:val="24"/>
        </w:rPr>
        <w:t>…</w:t>
      </w:r>
      <w:r w:rsidRPr="00351A21">
        <w:rPr>
          <w:rFonts w:eastAsia="華康超明體" w:cs="Calibri"/>
          <w:kern w:val="0"/>
          <w:szCs w:val="24"/>
        </w:rPr>
        <w:t>…………………………</w:t>
      </w:r>
      <w:r w:rsidR="00351A21">
        <w:rPr>
          <w:rFonts w:eastAsia="華康超明體" w:cs="Calibri"/>
          <w:kern w:val="0"/>
          <w:szCs w:val="24"/>
        </w:rPr>
        <w:t>………………………………</w:t>
      </w:r>
      <w:r w:rsidR="00351A21">
        <w:rPr>
          <w:rFonts w:eastAsia="華康超明體" w:cs="Calibri" w:hint="eastAsia"/>
          <w:kern w:val="0"/>
          <w:szCs w:val="24"/>
        </w:rPr>
        <w:t>.</w:t>
      </w:r>
      <w:r w:rsidRPr="00351A21">
        <w:rPr>
          <w:rFonts w:eastAsia="華康超明體" w:cs="Calibri"/>
          <w:kern w:val="0"/>
          <w:szCs w:val="24"/>
        </w:rPr>
        <w:t>………</w:t>
      </w:r>
      <w:r w:rsidR="000C40B9" w:rsidRPr="00351A21">
        <w:rPr>
          <w:rFonts w:eastAsia="華康超明體" w:cs="Calibri"/>
          <w:kern w:val="0"/>
          <w:szCs w:val="24"/>
        </w:rPr>
        <w:t>…</w:t>
      </w:r>
      <w:r w:rsidR="00351A21">
        <w:rPr>
          <w:rFonts w:ascii="華康超明體" w:eastAsia="華康超明體" w:cs="F3" w:hint="eastAsia"/>
          <w:kern w:val="0"/>
          <w:szCs w:val="24"/>
        </w:rPr>
        <w:t>11</w:t>
      </w:r>
    </w:p>
    <w:p w:rsidR="00C23E84" w:rsidRPr="00C23E84" w:rsidRDefault="00810537" w:rsidP="00C23E84">
      <w:pPr>
        <w:autoSpaceDE w:val="0"/>
        <w:autoSpaceDN w:val="0"/>
        <w:adjustRightInd w:val="0"/>
        <w:rPr>
          <w:rFonts w:ascii="華康超明體" w:eastAsia="華康超明體" w:cs="F3"/>
          <w:kern w:val="0"/>
          <w:szCs w:val="24"/>
        </w:rPr>
      </w:pPr>
      <w:r>
        <w:rPr>
          <w:rFonts w:ascii="華康超明體" w:eastAsia="華康超明體" w:cs="F3" w:hint="eastAsia"/>
          <w:kern w:val="0"/>
          <w:szCs w:val="24"/>
        </w:rPr>
        <w:t>競品分析-</w:t>
      </w:r>
      <w:r w:rsidR="00C23E84" w:rsidRPr="00C23E84">
        <w:rPr>
          <w:rFonts w:ascii="華康超明體" w:eastAsia="華康超明體" w:cs="F3" w:hint="eastAsia"/>
          <w:kern w:val="0"/>
          <w:szCs w:val="24"/>
        </w:rPr>
        <w:t>玉潤美療儀VS 蒙娜麗莎雷射比較</w:t>
      </w:r>
      <w:r w:rsidR="00C23E84" w:rsidRPr="00351A21">
        <w:rPr>
          <w:rFonts w:eastAsia="華康超明體" w:cs="Calibri"/>
          <w:kern w:val="0"/>
          <w:szCs w:val="24"/>
        </w:rPr>
        <w:t>……………………………</w:t>
      </w:r>
      <w:r>
        <w:rPr>
          <w:rFonts w:eastAsia="華康超明體" w:cs="Calibri"/>
          <w:kern w:val="0"/>
          <w:szCs w:val="24"/>
        </w:rPr>
        <w:t>…………………</w:t>
      </w:r>
      <w:r>
        <w:rPr>
          <w:rFonts w:eastAsia="華康超明體" w:cs="Calibri" w:hint="eastAsia"/>
          <w:kern w:val="0"/>
          <w:szCs w:val="24"/>
        </w:rPr>
        <w:t>..</w:t>
      </w:r>
      <w:r w:rsidR="00C23E84" w:rsidRPr="00351A21">
        <w:rPr>
          <w:rFonts w:eastAsia="華康超明體" w:cs="Calibri"/>
          <w:kern w:val="0"/>
          <w:szCs w:val="24"/>
        </w:rPr>
        <w:t>…</w:t>
      </w:r>
      <w:r w:rsidR="000C40B9" w:rsidRPr="00351A21">
        <w:rPr>
          <w:rFonts w:eastAsia="華康超明體" w:cs="Calibri"/>
          <w:kern w:val="0"/>
          <w:szCs w:val="24"/>
        </w:rPr>
        <w:t>…</w:t>
      </w:r>
      <w:r w:rsidR="00351A21">
        <w:rPr>
          <w:rFonts w:ascii="華康超明體" w:eastAsia="華康超明體" w:cs="F3" w:hint="eastAsia"/>
          <w:kern w:val="0"/>
          <w:szCs w:val="24"/>
        </w:rPr>
        <w:t>12</w:t>
      </w:r>
    </w:p>
    <w:p w:rsidR="00C23E84" w:rsidRPr="00C23E84" w:rsidRDefault="00C23E84" w:rsidP="00C23E84">
      <w:pPr>
        <w:autoSpaceDE w:val="0"/>
        <w:autoSpaceDN w:val="0"/>
        <w:adjustRightInd w:val="0"/>
        <w:rPr>
          <w:rFonts w:ascii="華康超明體" w:eastAsia="華康超明體" w:cs="F3"/>
          <w:kern w:val="0"/>
          <w:szCs w:val="24"/>
        </w:rPr>
      </w:pPr>
      <w:r w:rsidRPr="00C23E84">
        <w:rPr>
          <w:rFonts w:ascii="華康超明體" w:eastAsia="華康超明體" w:cs="F3" w:hint="eastAsia"/>
          <w:kern w:val="0"/>
          <w:szCs w:val="24"/>
        </w:rPr>
        <w:t>常見私密部位手術比較分析表</w:t>
      </w:r>
      <w:r w:rsidRPr="00351A21">
        <w:rPr>
          <w:rFonts w:eastAsia="華康超明體" w:cs="Calibri"/>
          <w:kern w:val="0"/>
          <w:szCs w:val="24"/>
        </w:rPr>
        <w:t>……………………………………</w:t>
      </w:r>
      <w:r w:rsidR="00351A21">
        <w:rPr>
          <w:rFonts w:eastAsia="華康超明體" w:cs="Calibri"/>
          <w:kern w:val="0"/>
          <w:szCs w:val="24"/>
        </w:rPr>
        <w:t>……………………………</w:t>
      </w:r>
      <w:r w:rsidR="00351A21">
        <w:rPr>
          <w:rFonts w:eastAsia="華康超明體" w:cs="Calibri" w:hint="eastAsia"/>
          <w:kern w:val="0"/>
          <w:szCs w:val="24"/>
        </w:rPr>
        <w:t>.</w:t>
      </w:r>
      <w:r w:rsidRPr="00351A21">
        <w:rPr>
          <w:rFonts w:eastAsia="華康超明體" w:cs="Calibri"/>
          <w:kern w:val="0"/>
          <w:szCs w:val="24"/>
        </w:rPr>
        <w:t>…………</w:t>
      </w:r>
      <w:r w:rsidR="00351A21">
        <w:rPr>
          <w:rFonts w:ascii="華康超明體" w:eastAsia="華康超明體" w:cs="F3" w:hint="eastAsia"/>
          <w:kern w:val="0"/>
          <w:szCs w:val="24"/>
        </w:rPr>
        <w:t>13</w:t>
      </w:r>
    </w:p>
    <w:p w:rsidR="00C23E84" w:rsidRPr="00C23E84" w:rsidRDefault="00F3505D" w:rsidP="00C23E84">
      <w:pPr>
        <w:autoSpaceDE w:val="0"/>
        <w:autoSpaceDN w:val="0"/>
        <w:adjustRightInd w:val="0"/>
        <w:rPr>
          <w:rFonts w:ascii="華康超明體" w:eastAsia="華康超明體" w:cs="F3"/>
          <w:kern w:val="0"/>
          <w:sz w:val="28"/>
          <w:szCs w:val="28"/>
        </w:rPr>
      </w:pPr>
      <w:r>
        <w:rPr>
          <w:rFonts w:ascii="華康超明體" w:eastAsia="華康超明體" w:cs="F3" w:hint="eastAsia"/>
          <w:kern w:val="0"/>
          <w:sz w:val="28"/>
          <w:szCs w:val="28"/>
        </w:rPr>
        <w:t>第四</w:t>
      </w:r>
      <w:r w:rsidR="00C23E84" w:rsidRPr="00C23E84">
        <w:rPr>
          <w:rFonts w:ascii="華康超明體" w:eastAsia="華康超明體" w:cs="F3" w:hint="eastAsia"/>
          <w:kern w:val="0"/>
          <w:sz w:val="28"/>
          <w:szCs w:val="28"/>
        </w:rPr>
        <w:t>章:玉潤美療儀產品介紹</w:t>
      </w:r>
    </w:p>
    <w:p w:rsidR="00C23E84" w:rsidRPr="00C23E84" w:rsidRDefault="00C23E84" w:rsidP="00C23E84">
      <w:pPr>
        <w:autoSpaceDE w:val="0"/>
        <w:autoSpaceDN w:val="0"/>
        <w:adjustRightInd w:val="0"/>
        <w:rPr>
          <w:rFonts w:ascii="華康超明體" w:eastAsia="華康超明體" w:cs="F3"/>
          <w:kern w:val="0"/>
          <w:szCs w:val="24"/>
        </w:rPr>
      </w:pPr>
      <w:r w:rsidRPr="00C23E84">
        <w:rPr>
          <w:rFonts w:ascii="華康超明體" w:eastAsia="華康超明體" w:cs="F3" w:hint="eastAsia"/>
          <w:kern w:val="0"/>
          <w:szCs w:val="24"/>
        </w:rPr>
        <w:t>產品功能</w:t>
      </w:r>
      <w:r w:rsidR="00F3505D">
        <w:rPr>
          <w:rFonts w:ascii="華康超明體" w:eastAsia="華康超明體" w:cs="F3" w:hint="eastAsia"/>
          <w:kern w:val="0"/>
          <w:szCs w:val="24"/>
        </w:rPr>
        <w:t>介紹及使用介面</w:t>
      </w:r>
      <w:r w:rsidRPr="00351A21">
        <w:rPr>
          <w:rFonts w:eastAsia="華康超明體" w:cs="Calibri"/>
          <w:kern w:val="0"/>
          <w:szCs w:val="24"/>
        </w:rPr>
        <w:t>………………………………………………</w:t>
      </w:r>
      <w:r w:rsidR="003C036A">
        <w:rPr>
          <w:rFonts w:eastAsia="華康超明體" w:cs="Calibri"/>
          <w:kern w:val="0"/>
          <w:szCs w:val="24"/>
        </w:rPr>
        <w:t>……………………………</w:t>
      </w:r>
      <w:r w:rsidRPr="00351A21">
        <w:rPr>
          <w:rFonts w:eastAsia="華康超明體" w:cs="Calibri"/>
          <w:kern w:val="0"/>
          <w:szCs w:val="24"/>
        </w:rPr>
        <w:t>………</w:t>
      </w:r>
      <w:r w:rsidR="00351A21">
        <w:rPr>
          <w:rFonts w:ascii="華康超明體" w:eastAsia="華康超明體" w:cs="F3" w:hint="eastAsia"/>
          <w:kern w:val="0"/>
          <w:szCs w:val="24"/>
        </w:rPr>
        <w:t>14</w:t>
      </w:r>
    </w:p>
    <w:p w:rsidR="00C23E84" w:rsidRPr="00C23E84" w:rsidRDefault="00FD4D13" w:rsidP="00C23E84">
      <w:pPr>
        <w:autoSpaceDE w:val="0"/>
        <w:autoSpaceDN w:val="0"/>
        <w:adjustRightInd w:val="0"/>
        <w:rPr>
          <w:rFonts w:ascii="華康超明體" w:eastAsia="華康超明體" w:cs="F3"/>
          <w:kern w:val="0"/>
          <w:szCs w:val="24"/>
        </w:rPr>
      </w:pPr>
      <w:r>
        <w:rPr>
          <w:rFonts w:ascii="華康超明體" w:eastAsia="華康超明體" w:cs="F3" w:hint="eastAsia"/>
          <w:kern w:val="0"/>
          <w:szCs w:val="24"/>
        </w:rPr>
        <w:t>儀器功能簡介</w:t>
      </w:r>
      <w:r w:rsidR="00C23E84" w:rsidRPr="00351A21">
        <w:rPr>
          <w:rFonts w:eastAsia="華康超明體" w:cs="Calibri"/>
          <w:kern w:val="0"/>
          <w:szCs w:val="24"/>
        </w:rPr>
        <w:t>……………………………………………………</w:t>
      </w:r>
      <w:r w:rsidR="003C036A">
        <w:rPr>
          <w:rFonts w:eastAsia="華康超明體" w:cs="Calibri"/>
          <w:kern w:val="0"/>
          <w:szCs w:val="24"/>
        </w:rPr>
        <w:t>………………………………………</w:t>
      </w:r>
      <w:r w:rsidR="003C036A">
        <w:rPr>
          <w:rFonts w:eastAsia="華康超明體" w:cs="Calibri" w:hint="eastAsia"/>
          <w:kern w:val="0"/>
          <w:szCs w:val="24"/>
        </w:rPr>
        <w:t>.</w:t>
      </w:r>
      <w:r w:rsidR="00C23E84" w:rsidRPr="00351A21">
        <w:rPr>
          <w:rFonts w:eastAsia="華康超明體" w:cs="Calibri"/>
          <w:kern w:val="0"/>
          <w:szCs w:val="24"/>
        </w:rPr>
        <w:t>…………</w:t>
      </w:r>
      <w:r w:rsidR="00351A21">
        <w:rPr>
          <w:rFonts w:ascii="華康超明體" w:eastAsia="華康超明體" w:cs="F3" w:hint="eastAsia"/>
          <w:kern w:val="0"/>
          <w:szCs w:val="24"/>
        </w:rPr>
        <w:t>15</w:t>
      </w:r>
    </w:p>
    <w:p w:rsidR="00C23E84" w:rsidRPr="00C23E84" w:rsidRDefault="00FD4D13" w:rsidP="00C23E84">
      <w:pPr>
        <w:autoSpaceDE w:val="0"/>
        <w:autoSpaceDN w:val="0"/>
        <w:adjustRightInd w:val="0"/>
        <w:rPr>
          <w:rFonts w:ascii="華康超明體" w:eastAsia="華康超明體" w:cs="F3"/>
          <w:kern w:val="0"/>
          <w:szCs w:val="24"/>
        </w:rPr>
      </w:pPr>
      <w:r>
        <w:rPr>
          <w:rFonts w:eastAsia="華康超明體" w:cs="Calibri" w:hint="eastAsia"/>
          <w:kern w:val="0"/>
          <w:szCs w:val="24"/>
        </w:rPr>
        <w:t>功能如何使用</w:t>
      </w:r>
      <w:r w:rsidR="00C23E84" w:rsidRPr="00351A21">
        <w:rPr>
          <w:rFonts w:eastAsia="華康超明體" w:cs="Calibri"/>
          <w:kern w:val="0"/>
          <w:szCs w:val="24"/>
        </w:rPr>
        <w:t>………………………………………</w:t>
      </w:r>
      <w:r w:rsidR="003C036A">
        <w:rPr>
          <w:rFonts w:eastAsia="華康超明體" w:cs="Calibri"/>
          <w:kern w:val="0"/>
          <w:szCs w:val="24"/>
        </w:rPr>
        <w:t>…………………………………………………</w:t>
      </w:r>
      <w:r>
        <w:rPr>
          <w:rFonts w:eastAsia="華康超明體" w:cs="Calibri"/>
          <w:kern w:val="0"/>
          <w:szCs w:val="24"/>
        </w:rPr>
        <w:t>…</w:t>
      </w:r>
      <w:r>
        <w:rPr>
          <w:rFonts w:eastAsia="華康超明體" w:cs="Calibri" w:hint="eastAsia"/>
          <w:kern w:val="0"/>
          <w:szCs w:val="24"/>
        </w:rPr>
        <w:t>.</w:t>
      </w:r>
      <w:r>
        <w:rPr>
          <w:rFonts w:eastAsia="華康超明體" w:cs="Calibri"/>
          <w:kern w:val="0"/>
          <w:szCs w:val="24"/>
        </w:rPr>
        <w:t>……</w:t>
      </w:r>
      <w:r w:rsidR="00C23E84" w:rsidRPr="00351A21">
        <w:rPr>
          <w:rFonts w:eastAsia="華康超明體" w:cs="Calibri"/>
          <w:kern w:val="0"/>
          <w:szCs w:val="24"/>
        </w:rPr>
        <w:t>…</w:t>
      </w:r>
      <w:r w:rsidR="000C40B9" w:rsidRPr="00351A21">
        <w:rPr>
          <w:rFonts w:eastAsia="華康超明體" w:cs="Calibri"/>
          <w:kern w:val="0"/>
          <w:szCs w:val="24"/>
        </w:rPr>
        <w:t>…</w:t>
      </w:r>
      <w:r w:rsidRPr="00FD4D13">
        <w:rPr>
          <w:rFonts w:ascii="華康超明體" w:eastAsia="華康超明體" w:cs="Calibri" w:hint="eastAsia"/>
          <w:kern w:val="0"/>
          <w:szCs w:val="24"/>
        </w:rPr>
        <w:t>16</w:t>
      </w:r>
    </w:p>
    <w:p w:rsidR="00C23E84" w:rsidRPr="00C23E84" w:rsidRDefault="00A177FB" w:rsidP="00C23E84">
      <w:pPr>
        <w:autoSpaceDE w:val="0"/>
        <w:autoSpaceDN w:val="0"/>
        <w:adjustRightInd w:val="0"/>
        <w:rPr>
          <w:rFonts w:ascii="華康超明體" w:eastAsia="華康超明體" w:cs="F3"/>
          <w:kern w:val="0"/>
          <w:szCs w:val="24"/>
        </w:rPr>
      </w:pPr>
      <w:r>
        <w:rPr>
          <w:rFonts w:ascii="華康超明體" w:eastAsia="華康超明體" w:cs="F3" w:hint="eastAsia"/>
          <w:kern w:val="0"/>
          <w:szCs w:val="24"/>
        </w:rPr>
        <w:t>安全</w:t>
      </w:r>
      <w:r w:rsidR="00C23E84" w:rsidRPr="00C23E84">
        <w:rPr>
          <w:rFonts w:ascii="華康超明體" w:eastAsia="華康超明體" w:cs="F3" w:hint="eastAsia"/>
          <w:kern w:val="0"/>
          <w:szCs w:val="24"/>
        </w:rPr>
        <w:t>注意事項</w:t>
      </w:r>
      <w:r w:rsidR="00C23E84" w:rsidRPr="00351A21">
        <w:rPr>
          <w:rFonts w:eastAsia="華康超明體" w:cs="Calibri"/>
          <w:kern w:val="0"/>
          <w:szCs w:val="24"/>
        </w:rPr>
        <w:t>……………………………………………</w:t>
      </w:r>
      <w:r>
        <w:rPr>
          <w:rFonts w:eastAsia="華康超明體" w:cs="Calibri"/>
          <w:kern w:val="0"/>
          <w:szCs w:val="24"/>
        </w:rPr>
        <w:t>………………………………</w:t>
      </w:r>
      <w:r>
        <w:rPr>
          <w:rFonts w:eastAsia="華康超明體" w:cs="Calibri" w:hint="eastAsia"/>
          <w:kern w:val="0"/>
          <w:szCs w:val="24"/>
        </w:rPr>
        <w:t>.</w:t>
      </w:r>
      <w:r w:rsidR="003C036A">
        <w:rPr>
          <w:rFonts w:eastAsia="華康超明體" w:cs="Calibri"/>
          <w:kern w:val="0"/>
          <w:szCs w:val="24"/>
        </w:rPr>
        <w:t>………………</w:t>
      </w:r>
      <w:r w:rsidR="00C23E84" w:rsidRPr="00351A21">
        <w:rPr>
          <w:rFonts w:eastAsia="華康超明體" w:cs="Calibri"/>
          <w:kern w:val="0"/>
          <w:szCs w:val="24"/>
        </w:rPr>
        <w:t>…………</w:t>
      </w:r>
      <w:r w:rsidR="00351A21">
        <w:rPr>
          <w:rFonts w:ascii="華康超明體" w:eastAsia="華康超明體" w:cs="F3" w:hint="eastAsia"/>
          <w:kern w:val="0"/>
          <w:szCs w:val="24"/>
        </w:rPr>
        <w:t>19</w:t>
      </w:r>
    </w:p>
    <w:p w:rsidR="00C23E84" w:rsidRDefault="00C23E84" w:rsidP="00C23E84">
      <w:pPr>
        <w:autoSpaceDE w:val="0"/>
        <w:autoSpaceDN w:val="0"/>
        <w:adjustRightInd w:val="0"/>
        <w:rPr>
          <w:rFonts w:ascii="華康超明體" w:eastAsia="華康超明體" w:cs="F3"/>
          <w:kern w:val="0"/>
          <w:szCs w:val="24"/>
        </w:rPr>
      </w:pPr>
      <w:r w:rsidRPr="00C23E84">
        <w:rPr>
          <w:rFonts w:ascii="華康超明體" w:eastAsia="華康超明體" w:cs="F3" w:hint="eastAsia"/>
          <w:kern w:val="0"/>
          <w:szCs w:val="24"/>
        </w:rPr>
        <w:t>玉潤美療儀特色</w:t>
      </w:r>
      <w:r w:rsidRPr="00351A21">
        <w:rPr>
          <w:rFonts w:eastAsia="華康超明體" w:cs="Calibri"/>
          <w:kern w:val="0"/>
          <w:szCs w:val="24"/>
        </w:rPr>
        <w:t>…………………………………</w:t>
      </w:r>
      <w:r w:rsidR="003C036A">
        <w:rPr>
          <w:rFonts w:eastAsia="華康超明體" w:cs="Calibri"/>
          <w:kern w:val="0"/>
          <w:szCs w:val="24"/>
        </w:rPr>
        <w:t>……………………………………</w:t>
      </w:r>
      <w:r w:rsidR="003C036A">
        <w:rPr>
          <w:rFonts w:eastAsia="華康超明體" w:cs="Calibri" w:hint="eastAsia"/>
          <w:kern w:val="0"/>
          <w:szCs w:val="24"/>
        </w:rPr>
        <w:t>..</w:t>
      </w:r>
      <w:r w:rsidRPr="00351A21">
        <w:rPr>
          <w:rFonts w:eastAsia="華康超明體" w:cs="Calibri"/>
          <w:kern w:val="0"/>
          <w:szCs w:val="24"/>
        </w:rPr>
        <w:t>…………</w:t>
      </w:r>
      <w:r w:rsidR="002037AA" w:rsidRPr="00351A21">
        <w:rPr>
          <w:rFonts w:eastAsia="華康超明體" w:cs="Calibri"/>
          <w:kern w:val="0"/>
          <w:szCs w:val="24"/>
        </w:rPr>
        <w:t>………</w:t>
      </w:r>
      <w:r w:rsidRPr="00351A21">
        <w:rPr>
          <w:rFonts w:eastAsia="華康超明體" w:cs="Calibri"/>
          <w:kern w:val="0"/>
          <w:szCs w:val="24"/>
        </w:rPr>
        <w:t>………</w:t>
      </w:r>
      <w:r w:rsidR="00351A21">
        <w:rPr>
          <w:rFonts w:ascii="華康超明體" w:eastAsia="華康超明體" w:cs="F3" w:hint="eastAsia"/>
          <w:kern w:val="0"/>
          <w:szCs w:val="24"/>
        </w:rPr>
        <w:t>19</w:t>
      </w:r>
    </w:p>
    <w:p w:rsidR="002037AA" w:rsidRPr="00C23E84" w:rsidRDefault="00F3505D" w:rsidP="00C23E84">
      <w:pPr>
        <w:autoSpaceDE w:val="0"/>
        <w:autoSpaceDN w:val="0"/>
        <w:adjustRightInd w:val="0"/>
        <w:rPr>
          <w:rFonts w:ascii="華康超明體" w:eastAsia="華康超明體" w:cs="F3"/>
          <w:kern w:val="0"/>
          <w:szCs w:val="24"/>
        </w:rPr>
      </w:pPr>
      <w:r>
        <w:rPr>
          <w:rFonts w:ascii="華康超明體" w:eastAsia="華康超明體" w:cs="F3" w:hint="eastAsia"/>
          <w:kern w:val="0"/>
          <w:szCs w:val="24"/>
        </w:rPr>
        <w:t>客戶使用效益精析</w:t>
      </w:r>
      <w:r w:rsidR="002037AA" w:rsidRPr="00351A21">
        <w:rPr>
          <w:rFonts w:eastAsia="華康超明體" w:cs="F3"/>
          <w:kern w:val="0"/>
          <w:szCs w:val="24"/>
        </w:rPr>
        <w:t>……………………………………………………</w:t>
      </w:r>
      <w:r w:rsidR="003C036A">
        <w:rPr>
          <w:rFonts w:eastAsia="華康超明體" w:cs="F3"/>
          <w:kern w:val="0"/>
          <w:szCs w:val="24"/>
        </w:rPr>
        <w:t>…………………………………</w:t>
      </w:r>
      <w:r w:rsidR="003C036A">
        <w:rPr>
          <w:rFonts w:eastAsia="華康超明體" w:cs="F3" w:hint="eastAsia"/>
          <w:kern w:val="0"/>
          <w:szCs w:val="24"/>
        </w:rPr>
        <w:t>.</w:t>
      </w:r>
      <w:r w:rsidR="002037AA" w:rsidRPr="00351A21">
        <w:rPr>
          <w:rFonts w:eastAsia="華康超明體" w:cs="F3"/>
          <w:kern w:val="0"/>
          <w:szCs w:val="24"/>
        </w:rPr>
        <w:t>………</w:t>
      </w:r>
      <w:r w:rsidR="00351A21">
        <w:rPr>
          <w:rFonts w:ascii="華康超明體" w:eastAsia="華康超明體" w:cs="F3" w:hint="eastAsia"/>
          <w:kern w:val="0"/>
          <w:szCs w:val="24"/>
        </w:rPr>
        <w:t>20</w:t>
      </w:r>
    </w:p>
    <w:p w:rsidR="00C23E84" w:rsidRPr="00C23E84" w:rsidRDefault="00F3505D" w:rsidP="00C23E84">
      <w:pPr>
        <w:autoSpaceDE w:val="0"/>
        <w:autoSpaceDN w:val="0"/>
        <w:adjustRightInd w:val="0"/>
        <w:rPr>
          <w:rFonts w:ascii="華康超明體" w:eastAsia="華康超明體" w:cs="F3"/>
          <w:kern w:val="0"/>
          <w:szCs w:val="24"/>
        </w:rPr>
      </w:pPr>
      <w:r>
        <w:rPr>
          <w:rFonts w:ascii="華康超明體" w:eastAsia="華康超明體" w:cs="F3" w:hint="eastAsia"/>
          <w:kern w:val="0"/>
          <w:szCs w:val="24"/>
        </w:rPr>
        <w:t>店家使用效益精析</w:t>
      </w:r>
      <w:r w:rsidR="00C23E84" w:rsidRPr="00351A21">
        <w:rPr>
          <w:rFonts w:eastAsia="華康超明體" w:cs="Calibri"/>
          <w:kern w:val="0"/>
          <w:szCs w:val="24"/>
        </w:rPr>
        <w:t>………………………………………………</w:t>
      </w:r>
      <w:r w:rsidR="003C036A">
        <w:rPr>
          <w:rFonts w:eastAsia="華康超明體" w:cs="Calibri"/>
          <w:kern w:val="0"/>
          <w:szCs w:val="24"/>
        </w:rPr>
        <w:t>……………………………………</w:t>
      </w:r>
      <w:r w:rsidR="003C036A">
        <w:rPr>
          <w:rFonts w:eastAsia="華康超明體" w:cs="Calibri" w:hint="eastAsia"/>
          <w:kern w:val="0"/>
          <w:szCs w:val="24"/>
        </w:rPr>
        <w:t>.</w:t>
      </w:r>
      <w:r w:rsidR="00C23E84" w:rsidRPr="00351A21">
        <w:rPr>
          <w:rFonts w:eastAsia="華康超明體" w:cs="Calibri"/>
          <w:kern w:val="0"/>
          <w:szCs w:val="24"/>
        </w:rPr>
        <w:t>…………</w:t>
      </w:r>
      <w:r w:rsidR="00351A21">
        <w:rPr>
          <w:rFonts w:ascii="華康超明體" w:eastAsia="華康超明體" w:cs="F3" w:hint="eastAsia"/>
          <w:kern w:val="0"/>
          <w:szCs w:val="24"/>
        </w:rPr>
        <w:t>21</w:t>
      </w:r>
    </w:p>
    <w:p w:rsidR="00C23E84" w:rsidRPr="000C40B9" w:rsidRDefault="00C23E84" w:rsidP="00C23E84">
      <w:pPr>
        <w:autoSpaceDE w:val="0"/>
        <w:autoSpaceDN w:val="0"/>
        <w:adjustRightInd w:val="0"/>
        <w:rPr>
          <w:rFonts w:ascii="華康超明體" w:eastAsia="華康超明體" w:cs="F3"/>
          <w:kern w:val="0"/>
          <w:szCs w:val="24"/>
        </w:rPr>
      </w:pPr>
      <w:r w:rsidRPr="000C40B9">
        <w:rPr>
          <w:rFonts w:ascii="華康超明體" w:eastAsia="華康超明體" w:cs="F3" w:hint="eastAsia"/>
          <w:kern w:val="0"/>
          <w:szCs w:val="24"/>
        </w:rPr>
        <w:t>玉潤美療儀的療程與收費一覽表</w:t>
      </w:r>
      <w:r w:rsidRPr="00351A21">
        <w:rPr>
          <w:rFonts w:eastAsia="華康超明體" w:cs="Calibri"/>
          <w:kern w:val="0"/>
          <w:szCs w:val="24"/>
        </w:rPr>
        <w:t>………………</w:t>
      </w:r>
      <w:r w:rsidR="003C036A">
        <w:rPr>
          <w:rFonts w:eastAsia="華康超明體" w:cs="Calibri"/>
          <w:kern w:val="0"/>
          <w:szCs w:val="24"/>
        </w:rPr>
        <w:t>……………………………</w:t>
      </w:r>
      <w:r w:rsidR="003C036A">
        <w:rPr>
          <w:rFonts w:eastAsia="華康超明體" w:cs="Calibri" w:hint="eastAsia"/>
          <w:kern w:val="0"/>
          <w:szCs w:val="24"/>
        </w:rPr>
        <w:t>.</w:t>
      </w:r>
      <w:r w:rsidRPr="00351A21">
        <w:rPr>
          <w:rFonts w:eastAsia="華康超明體" w:cs="Calibri"/>
          <w:kern w:val="0"/>
          <w:szCs w:val="24"/>
        </w:rPr>
        <w:t>……………………</w:t>
      </w:r>
      <w:r w:rsidR="008B4017">
        <w:rPr>
          <w:rFonts w:eastAsia="華康超明體" w:cs="Calibri" w:hint="eastAsia"/>
          <w:kern w:val="0"/>
          <w:szCs w:val="24"/>
        </w:rPr>
        <w:t>.</w:t>
      </w:r>
      <w:r w:rsidRPr="00351A21">
        <w:rPr>
          <w:rFonts w:eastAsia="華康超明體" w:cs="Calibri"/>
          <w:kern w:val="0"/>
          <w:szCs w:val="24"/>
        </w:rPr>
        <w:t>……</w:t>
      </w:r>
      <w:r w:rsidR="00351A21">
        <w:rPr>
          <w:rFonts w:ascii="華康超明體" w:eastAsia="華康超明體" w:cs="F3" w:hint="eastAsia"/>
          <w:kern w:val="0"/>
          <w:szCs w:val="24"/>
        </w:rPr>
        <w:t>22</w:t>
      </w:r>
    </w:p>
    <w:p w:rsidR="00C23E84" w:rsidRPr="000C40B9" w:rsidRDefault="00351A21" w:rsidP="00C23E84">
      <w:pPr>
        <w:autoSpaceDE w:val="0"/>
        <w:autoSpaceDN w:val="0"/>
        <w:adjustRightInd w:val="0"/>
        <w:rPr>
          <w:rFonts w:ascii="華康超明體" w:eastAsia="華康超明體" w:cs="F3"/>
          <w:kern w:val="0"/>
          <w:sz w:val="28"/>
          <w:szCs w:val="28"/>
        </w:rPr>
      </w:pPr>
      <w:r>
        <w:rPr>
          <w:rFonts w:ascii="華康超明體" w:eastAsia="華康超明體" w:cs="F3" w:hint="eastAsia"/>
          <w:kern w:val="0"/>
          <w:sz w:val="28"/>
          <w:szCs w:val="28"/>
        </w:rPr>
        <w:t>第五</w:t>
      </w:r>
      <w:r w:rsidR="00C23E84" w:rsidRPr="000C40B9">
        <w:rPr>
          <w:rFonts w:ascii="華康超明體" w:eastAsia="華康超明體" w:cs="F3" w:hint="eastAsia"/>
          <w:kern w:val="0"/>
          <w:sz w:val="28"/>
          <w:szCs w:val="28"/>
        </w:rPr>
        <w:t>章:常見私密整形手術及費用</w:t>
      </w:r>
    </w:p>
    <w:p w:rsidR="00C23E84" w:rsidRPr="000C40B9" w:rsidRDefault="00C23E84" w:rsidP="00C23E84">
      <w:pPr>
        <w:autoSpaceDE w:val="0"/>
        <w:autoSpaceDN w:val="0"/>
        <w:adjustRightInd w:val="0"/>
        <w:rPr>
          <w:rFonts w:ascii="華康超明體" w:eastAsia="華康超明體" w:cs="F3"/>
          <w:kern w:val="0"/>
          <w:szCs w:val="24"/>
        </w:rPr>
      </w:pPr>
      <w:r w:rsidRPr="000C40B9">
        <w:rPr>
          <w:rFonts w:ascii="華康超明體" w:eastAsia="華康超明體" w:cs="F3" w:hint="eastAsia"/>
          <w:kern w:val="0"/>
          <w:szCs w:val="24"/>
        </w:rPr>
        <w:t>專業醫美篇-陰道緊縮</w:t>
      </w:r>
      <w:r w:rsidRPr="003C036A">
        <w:rPr>
          <w:rFonts w:eastAsia="華康超明體" w:cs="Calibri"/>
          <w:kern w:val="0"/>
          <w:szCs w:val="24"/>
        </w:rPr>
        <w:t>………………………………</w:t>
      </w:r>
      <w:r w:rsidR="003C036A">
        <w:rPr>
          <w:rFonts w:eastAsia="華康超明體" w:cs="Calibri"/>
          <w:kern w:val="0"/>
          <w:szCs w:val="24"/>
        </w:rPr>
        <w:t>………………………………</w:t>
      </w:r>
      <w:r w:rsidR="003C036A">
        <w:rPr>
          <w:rFonts w:eastAsia="華康超明體" w:cs="Calibri" w:hint="eastAsia"/>
          <w:kern w:val="0"/>
          <w:szCs w:val="24"/>
        </w:rPr>
        <w:t>.</w:t>
      </w:r>
      <w:r w:rsidRPr="003C036A">
        <w:rPr>
          <w:rFonts w:eastAsia="華康超明體" w:cs="Calibri"/>
          <w:kern w:val="0"/>
          <w:szCs w:val="24"/>
        </w:rPr>
        <w:t>…………………</w:t>
      </w:r>
      <w:r w:rsidR="00A177FB">
        <w:rPr>
          <w:rFonts w:eastAsia="華康超明體" w:cs="Calibri" w:hint="eastAsia"/>
          <w:kern w:val="0"/>
          <w:szCs w:val="24"/>
        </w:rPr>
        <w:t>.</w:t>
      </w:r>
      <w:r w:rsidRPr="003C036A">
        <w:rPr>
          <w:rFonts w:eastAsia="華康超明體" w:cs="Calibri"/>
          <w:kern w:val="0"/>
          <w:szCs w:val="24"/>
        </w:rPr>
        <w:t>…</w:t>
      </w:r>
      <w:r w:rsidR="003C036A">
        <w:rPr>
          <w:rFonts w:eastAsia="華康超明體" w:cs="Calibri" w:hint="eastAsia"/>
          <w:kern w:val="0"/>
          <w:szCs w:val="24"/>
        </w:rPr>
        <w:t>.</w:t>
      </w:r>
      <w:r w:rsidRPr="003C036A">
        <w:rPr>
          <w:rFonts w:eastAsia="華康超明體" w:cs="Calibri"/>
          <w:kern w:val="0"/>
          <w:szCs w:val="24"/>
        </w:rPr>
        <w:t>…</w:t>
      </w:r>
      <w:r w:rsidR="00351A21">
        <w:rPr>
          <w:rFonts w:ascii="華康超明體" w:eastAsia="華康超明體" w:cs="F3" w:hint="eastAsia"/>
          <w:kern w:val="0"/>
          <w:szCs w:val="24"/>
        </w:rPr>
        <w:t>23</w:t>
      </w:r>
    </w:p>
    <w:p w:rsidR="00C23E84" w:rsidRPr="000C40B9" w:rsidRDefault="00C23E84" w:rsidP="00C23E84">
      <w:pPr>
        <w:autoSpaceDE w:val="0"/>
        <w:autoSpaceDN w:val="0"/>
        <w:adjustRightInd w:val="0"/>
        <w:rPr>
          <w:rFonts w:ascii="華康超明體" w:eastAsia="華康超明體" w:cs="F3"/>
          <w:kern w:val="0"/>
          <w:szCs w:val="24"/>
        </w:rPr>
      </w:pPr>
      <w:r w:rsidRPr="000C40B9">
        <w:rPr>
          <w:rFonts w:ascii="華康超明體" w:eastAsia="華康超明體" w:cs="F3" w:hint="eastAsia"/>
          <w:kern w:val="0"/>
          <w:szCs w:val="24"/>
        </w:rPr>
        <w:t>整形案例篇-陰唇美型及美白</w:t>
      </w:r>
      <w:r w:rsidR="003C036A">
        <w:rPr>
          <w:rFonts w:eastAsia="華康超明體" w:cs="Calibri"/>
          <w:kern w:val="0"/>
          <w:szCs w:val="24"/>
        </w:rPr>
        <w:t>………………………………………………………………………</w:t>
      </w:r>
      <w:r w:rsidR="003C036A">
        <w:rPr>
          <w:rFonts w:eastAsia="華康超明體" w:cs="Calibri" w:hint="eastAsia"/>
          <w:kern w:val="0"/>
          <w:szCs w:val="24"/>
        </w:rPr>
        <w:t>.</w:t>
      </w:r>
      <w:r w:rsidR="00A177FB">
        <w:rPr>
          <w:rFonts w:eastAsia="華康超明體" w:cs="Calibri" w:hint="eastAsia"/>
          <w:kern w:val="0"/>
          <w:szCs w:val="24"/>
        </w:rPr>
        <w:t>.</w:t>
      </w:r>
      <w:r w:rsidR="003C036A">
        <w:rPr>
          <w:rFonts w:eastAsia="華康超明體" w:cs="Calibri" w:hint="eastAsia"/>
          <w:kern w:val="0"/>
          <w:szCs w:val="24"/>
        </w:rPr>
        <w:t>.</w:t>
      </w:r>
      <w:r w:rsidR="003C036A">
        <w:rPr>
          <w:rFonts w:eastAsia="華康超明體" w:cs="Calibri"/>
          <w:kern w:val="0"/>
          <w:szCs w:val="24"/>
        </w:rPr>
        <w:t>…</w:t>
      </w:r>
      <w:r w:rsidR="003C036A">
        <w:rPr>
          <w:rFonts w:eastAsia="華康超明體" w:cs="Calibri" w:hint="eastAsia"/>
          <w:kern w:val="0"/>
          <w:szCs w:val="24"/>
        </w:rPr>
        <w:t>..</w:t>
      </w:r>
      <w:r w:rsidR="00351A21">
        <w:rPr>
          <w:rFonts w:ascii="華康超明體" w:eastAsia="華康超明體" w:cs="F3" w:hint="eastAsia"/>
          <w:kern w:val="0"/>
          <w:szCs w:val="24"/>
        </w:rPr>
        <w:t>24</w:t>
      </w:r>
    </w:p>
    <w:p w:rsidR="00C23E84" w:rsidRPr="000C40B9" w:rsidRDefault="00351A21" w:rsidP="00C23E84">
      <w:pPr>
        <w:autoSpaceDE w:val="0"/>
        <w:autoSpaceDN w:val="0"/>
        <w:adjustRightInd w:val="0"/>
        <w:rPr>
          <w:rFonts w:ascii="華康超明體" w:eastAsia="華康超明體" w:cs="F3"/>
          <w:kern w:val="0"/>
          <w:sz w:val="28"/>
          <w:szCs w:val="28"/>
        </w:rPr>
      </w:pPr>
      <w:r>
        <w:rPr>
          <w:rFonts w:ascii="華康超明體" w:eastAsia="華康超明體" w:cs="F3" w:hint="eastAsia"/>
          <w:kern w:val="0"/>
          <w:sz w:val="28"/>
          <w:szCs w:val="28"/>
        </w:rPr>
        <w:t>第六</w:t>
      </w:r>
      <w:r w:rsidR="00C23E84" w:rsidRPr="000C40B9">
        <w:rPr>
          <w:rFonts w:ascii="華康超明體" w:eastAsia="華康超明體" w:cs="F3" w:hint="eastAsia"/>
          <w:kern w:val="0"/>
          <w:sz w:val="28"/>
          <w:szCs w:val="28"/>
        </w:rPr>
        <w:t>章:媒體相關私密報導</w:t>
      </w:r>
    </w:p>
    <w:p w:rsidR="00C23E84" w:rsidRPr="000C40B9" w:rsidRDefault="00C23E84" w:rsidP="00C23E84">
      <w:pPr>
        <w:autoSpaceDE w:val="0"/>
        <w:autoSpaceDN w:val="0"/>
        <w:adjustRightInd w:val="0"/>
        <w:rPr>
          <w:rFonts w:ascii="華康超明體" w:eastAsia="華康超明體" w:cs="F3"/>
          <w:kern w:val="0"/>
          <w:szCs w:val="24"/>
        </w:rPr>
      </w:pPr>
      <w:r w:rsidRPr="000C40B9">
        <w:rPr>
          <w:rFonts w:ascii="華康超明體" w:eastAsia="華康超明體" w:cs="F3" w:hint="eastAsia"/>
          <w:kern w:val="0"/>
          <w:szCs w:val="24"/>
        </w:rPr>
        <w:t>附錄-報章雜誌</w:t>
      </w:r>
      <w:r w:rsidR="003C036A">
        <w:rPr>
          <w:rFonts w:eastAsia="華康超明體" w:cs="Calibri"/>
          <w:kern w:val="0"/>
          <w:szCs w:val="24"/>
        </w:rPr>
        <w:t>………………………………………………………………………………………………</w:t>
      </w:r>
      <w:r w:rsidR="00A177FB">
        <w:rPr>
          <w:rFonts w:eastAsia="華康超明體" w:cs="Calibri" w:hint="eastAsia"/>
          <w:kern w:val="0"/>
          <w:szCs w:val="24"/>
        </w:rPr>
        <w:t>.</w:t>
      </w:r>
      <w:r w:rsidR="003C036A">
        <w:rPr>
          <w:rFonts w:eastAsia="華康超明體" w:cs="Calibri"/>
          <w:kern w:val="0"/>
          <w:szCs w:val="24"/>
        </w:rPr>
        <w:t>…</w:t>
      </w:r>
      <w:r w:rsidR="00A177FB">
        <w:rPr>
          <w:rFonts w:eastAsia="華康超明體" w:cs="Calibri" w:hint="eastAsia"/>
          <w:kern w:val="0"/>
          <w:szCs w:val="24"/>
        </w:rPr>
        <w:t>.</w:t>
      </w:r>
      <w:r w:rsidR="003C036A">
        <w:rPr>
          <w:rFonts w:eastAsia="華康超明體" w:cs="Calibri" w:hint="eastAsia"/>
          <w:kern w:val="0"/>
          <w:szCs w:val="24"/>
        </w:rPr>
        <w:t>..</w:t>
      </w:r>
      <w:r w:rsidR="00351A21">
        <w:rPr>
          <w:rFonts w:ascii="華康超明體" w:eastAsia="華康超明體" w:cs="F3" w:hint="eastAsia"/>
          <w:kern w:val="0"/>
          <w:szCs w:val="24"/>
        </w:rPr>
        <w:t>25</w:t>
      </w:r>
    </w:p>
    <w:p w:rsidR="00C23E84" w:rsidRPr="00D63B9E" w:rsidRDefault="00C23E84" w:rsidP="00645FCA">
      <w:pPr>
        <w:pStyle w:val="ab"/>
        <w:rPr>
          <w:rFonts w:ascii="華康超明體" w:eastAsia="華康超明體"/>
          <w:sz w:val="22"/>
          <w:szCs w:val="22"/>
        </w:rPr>
      </w:pPr>
      <w:r w:rsidRPr="000C40B9">
        <w:rPr>
          <w:rFonts w:ascii="華康超明體" w:eastAsia="華康超明體" w:cs="F3" w:hint="eastAsia"/>
          <w:sz w:val="22"/>
          <w:szCs w:val="22"/>
        </w:rPr>
        <w:t>附錄-新聞稿摘錄</w:t>
      </w:r>
      <w:r w:rsidR="003C036A">
        <w:rPr>
          <w:rFonts w:eastAsia="華康超明體" w:cs="Calibri"/>
          <w:sz w:val="22"/>
          <w:szCs w:val="22"/>
        </w:rPr>
        <w:t>…………………………………………………………………………………………………………</w:t>
      </w:r>
      <w:r w:rsidR="00A177FB">
        <w:rPr>
          <w:rFonts w:eastAsia="華康超明體" w:cs="Calibri" w:hint="eastAsia"/>
          <w:sz w:val="22"/>
          <w:szCs w:val="22"/>
        </w:rPr>
        <w:t>..</w:t>
      </w:r>
      <w:r w:rsidR="003C036A">
        <w:rPr>
          <w:rFonts w:eastAsia="華康超明體" w:cs="Calibri" w:hint="eastAsia"/>
          <w:sz w:val="22"/>
          <w:szCs w:val="22"/>
        </w:rPr>
        <w:t>.</w:t>
      </w:r>
      <w:r w:rsidR="00030CBC">
        <w:rPr>
          <w:rFonts w:eastAsia="華康超明體" w:cs="Calibri" w:hint="eastAsia"/>
          <w:sz w:val="22"/>
          <w:szCs w:val="22"/>
        </w:rPr>
        <w:t>.</w:t>
      </w:r>
      <w:r w:rsidR="00351A21">
        <w:rPr>
          <w:rFonts w:ascii="華康超明體" w:eastAsia="華康超明體" w:cs="F3" w:hint="eastAsia"/>
          <w:sz w:val="22"/>
          <w:szCs w:val="22"/>
        </w:rPr>
        <w:t>25</w:t>
      </w:r>
    </w:p>
    <w:p w:rsidR="00C23E84" w:rsidRDefault="00010F91" w:rsidP="00010F91">
      <w:pPr>
        <w:pStyle w:val="ab"/>
        <w:ind w:firstLineChars="250" w:firstLine="1100"/>
        <w:rPr>
          <w:rFonts w:ascii="華康超明體" w:eastAsia="華康超明體"/>
          <w:sz w:val="44"/>
          <w:szCs w:val="44"/>
        </w:rPr>
      </w:pPr>
      <w:r>
        <w:rPr>
          <w:rFonts w:ascii="華康超明體" w:eastAsia="華康超明體" w:hint="eastAsia"/>
          <w:sz w:val="44"/>
          <w:szCs w:val="44"/>
        </w:rPr>
        <w:lastRenderedPageBreak/>
        <w:t>第一章:女性生理周期及構造</w:t>
      </w:r>
      <w:r w:rsidR="007E6239">
        <w:rPr>
          <w:rFonts w:ascii="華康超明體" w:eastAsia="華康超明體" w:hint="eastAsia"/>
          <w:sz w:val="44"/>
          <w:szCs w:val="44"/>
        </w:rPr>
        <w:t>剖析</w:t>
      </w:r>
    </w:p>
    <w:p w:rsidR="00427BCE" w:rsidRPr="00427BCE" w:rsidRDefault="00427BCE" w:rsidP="00427BCE">
      <w:pPr>
        <w:pStyle w:val="ab"/>
        <w:rPr>
          <w:rFonts w:ascii="華康超明體" w:eastAsia="華康超明體"/>
          <w:sz w:val="36"/>
          <w:szCs w:val="36"/>
        </w:rPr>
      </w:pPr>
      <w:r w:rsidRPr="00427BCE">
        <w:rPr>
          <w:rFonts w:ascii="華康超明體" w:eastAsia="華康超明體" w:hint="eastAsia"/>
          <w:sz w:val="36"/>
          <w:szCs w:val="36"/>
        </w:rPr>
        <w:t>女性生理周期</w:t>
      </w:r>
      <w:r>
        <w:rPr>
          <w:rFonts w:ascii="華康超明體" w:eastAsia="華康超明體" w:hint="eastAsia"/>
          <w:sz w:val="36"/>
          <w:szCs w:val="36"/>
        </w:rPr>
        <w:t>圖</w:t>
      </w:r>
    </w:p>
    <w:p w:rsidR="00427BCE" w:rsidRDefault="00C83738" w:rsidP="00427BCE">
      <w:pPr>
        <w:pStyle w:val="ab"/>
        <w:jc w:val="center"/>
        <w:rPr>
          <w:rFonts w:asciiTheme="majorEastAsia" w:eastAsiaTheme="majorEastAsia" w:hAnsiTheme="majorEastAsia"/>
          <w:b/>
          <w:sz w:val="22"/>
          <w:szCs w:val="22"/>
        </w:rPr>
      </w:pPr>
      <w:r w:rsidRPr="00C83738">
        <w:rPr>
          <w:rFonts w:asciiTheme="majorEastAsia" w:eastAsiaTheme="majorEastAsia" w:hAnsiTheme="majorEastAsia"/>
          <w:b/>
          <w:noProof/>
          <w:sz w:val="36"/>
          <w:szCs w:val="36"/>
        </w:rPr>
        <w:pict>
          <v:shape id="_x0000_s1129" type="#_x0000_t202" style="position:absolute;left:0;text-align:left;margin-left:266.25pt;margin-top:205.5pt;width:81.75pt;height:27pt;z-index:251718656;mso-width-relative:margin;mso-height-relative:margin" strokecolor="white [3212]">
            <v:textbox>
              <w:txbxContent>
                <w:p w:rsidR="00044BBC" w:rsidRDefault="00044BBC" w:rsidP="008215C2">
                  <w:r>
                    <w:rPr>
                      <w:rFonts w:hint="eastAsia"/>
                    </w:rPr>
                    <w:t xml:space="preserve">   19~29</w:t>
                  </w:r>
                  <w:r>
                    <w:rPr>
                      <w:rFonts w:hint="eastAsia"/>
                    </w:rPr>
                    <w:t>歲</w:t>
                  </w:r>
                </w:p>
              </w:txbxContent>
            </v:textbox>
          </v:shape>
        </w:pict>
      </w:r>
      <w:r w:rsidRPr="00C83738">
        <w:rPr>
          <w:rFonts w:asciiTheme="majorEastAsia" w:eastAsiaTheme="majorEastAsia" w:hAnsiTheme="majorEastAsia"/>
          <w:b/>
          <w:noProof/>
          <w:sz w:val="36"/>
          <w:szCs w:val="36"/>
        </w:rPr>
        <w:pict>
          <v:shape id="_x0000_s1128" type="#_x0000_t202" style="position:absolute;left:0;text-align:left;margin-left:166.35pt;margin-top:18.75pt;width:81.75pt;height:27pt;z-index:251717632;mso-width-relative:margin;mso-height-relative:margin" strokecolor="white [3212]">
            <v:textbox>
              <w:txbxContent>
                <w:p w:rsidR="00044BBC" w:rsidRDefault="00044BBC" w:rsidP="008215C2">
                  <w:r>
                    <w:rPr>
                      <w:rFonts w:hint="eastAsia"/>
                    </w:rPr>
                    <w:t xml:space="preserve">   10~14</w:t>
                  </w:r>
                  <w:r>
                    <w:rPr>
                      <w:rFonts w:hint="eastAsia"/>
                    </w:rPr>
                    <w:t>歲</w:t>
                  </w:r>
                </w:p>
              </w:txbxContent>
            </v:textbox>
          </v:shape>
        </w:pict>
      </w:r>
      <w:r w:rsidRPr="00C83738">
        <w:rPr>
          <w:rFonts w:asciiTheme="majorEastAsia" w:eastAsiaTheme="majorEastAsia" w:hAnsiTheme="majorEastAsia"/>
          <w:b/>
          <w:noProof/>
          <w:sz w:val="36"/>
          <w:szCs w:val="36"/>
        </w:rPr>
        <w:pict>
          <v:shape id="_x0000_s1127" type="#_x0000_t202" style="position:absolute;left:0;text-align:left;margin-left:55.5pt;margin-top:205.5pt;width:81.75pt;height:27pt;z-index:251716608;mso-width-relative:margin;mso-height-relative:margin" strokecolor="white [3212]">
            <v:textbox>
              <w:txbxContent>
                <w:p w:rsidR="00044BBC" w:rsidRDefault="00044BBC">
                  <w:r>
                    <w:rPr>
                      <w:rFonts w:hint="eastAsia"/>
                    </w:rPr>
                    <w:t xml:space="preserve">   7~8</w:t>
                  </w:r>
                  <w:r>
                    <w:rPr>
                      <w:rFonts w:hint="eastAsia"/>
                    </w:rPr>
                    <w:t>歲</w:t>
                  </w:r>
                </w:p>
              </w:txbxContent>
            </v:textbox>
          </v:shape>
        </w:pict>
      </w:r>
      <w:r w:rsidRPr="00C83738">
        <w:rPr>
          <w:rFonts w:asciiTheme="majorEastAsia" w:eastAsiaTheme="majorEastAsia" w:hAnsiTheme="majorEastAsia"/>
          <w:b/>
          <w:noProof/>
          <w:sz w:val="36"/>
          <w:szCs w:val="36"/>
        </w:rPr>
        <w:pict>
          <v:shape id="_x0000_s1130" type="#_x0000_t202" style="position:absolute;left:0;text-align:left;margin-left:343.5pt;margin-top:39.75pt;width:81.75pt;height:27pt;z-index:251719680;mso-width-relative:margin;mso-height-relative:margin" strokecolor="white [3212]">
            <v:textbox>
              <w:txbxContent>
                <w:p w:rsidR="00044BBC" w:rsidRDefault="00044BBC" w:rsidP="008215C2">
                  <w:r>
                    <w:rPr>
                      <w:rFonts w:hint="eastAsia"/>
                    </w:rPr>
                    <w:t xml:space="preserve">   40~50</w:t>
                  </w:r>
                  <w:r>
                    <w:rPr>
                      <w:rFonts w:hint="eastAsia"/>
                    </w:rPr>
                    <w:t>歲</w:t>
                  </w:r>
                </w:p>
              </w:txbxContent>
            </v:textbox>
          </v:shape>
        </w:pict>
      </w:r>
      <w:r w:rsidR="00256F40">
        <w:rPr>
          <w:rFonts w:asciiTheme="majorEastAsia" w:eastAsiaTheme="majorEastAsia" w:hAnsiTheme="majorEastAsia" w:hint="eastAsia"/>
          <w:noProof/>
          <w:sz w:val="22"/>
          <w:szCs w:val="22"/>
        </w:rPr>
        <w:drawing>
          <wp:inline distT="0" distB="0" distL="0" distR="0">
            <wp:extent cx="5274310" cy="3076575"/>
            <wp:effectExtent l="57150" t="0" r="40640" b="0"/>
            <wp:docPr id="1" name="資料庫圖表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D545FF" w:rsidRPr="00B828E3" w:rsidRDefault="00010F91" w:rsidP="00427BCE">
      <w:pPr>
        <w:pStyle w:val="ab"/>
        <w:rPr>
          <w:rFonts w:asciiTheme="majorEastAsia" w:eastAsiaTheme="majorEastAsia" w:hAnsiTheme="majorEastAsia"/>
          <w:sz w:val="22"/>
          <w:szCs w:val="22"/>
        </w:rPr>
      </w:pPr>
      <w:r w:rsidRPr="00D545FF">
        <w:rPr>
          <w:rFonts w:asciiTheme="majorEastAsia" w:eastAsiaTheme="majorEastAsia" w:hAnsiTheme="majorEastAsia" w:hint="eastAsia"/>
          <w:b/>
          <w:sz w:val="22"/>
          <w:szCs w:val="22"/>
        </w:rPr>
        <w:t>兒童期:</w:t>
      </w:r>
    </w:p>
    <w:p w:rsidR="00010F91" w:rsidRDefault="00010F91" w:rsidP="00010F91">
      <w:pPr>
        <w:pStyle w:val="ab"/>
        <w:rPr>
          <w:rFonts w:asciiTheme="majorEastAsia" w:eastAsiaTheme="majorEastAsia" w:hAnsiTheme="majorEastAsia"/>
          <w:sz w:val="22"/>
          <w:szCs w:val="22"/>
        </w:rPr>
      </w:pPr>
      <w:r>
        <w:rPr>
          <w:rFonts w:asciiTheme="majorEastAsia" w:eastAsiaTheme="majorEastAsia" w:hAnsiTheme="majorEastAsia" w:hint="eastAsia"/>
          <w:sz w:val="22"/>
          <w:szCs w:val="22"/>
        </w:rPr>
        <w:t>初生的小女孩與小男孩除了內外性器官不同外，並沒有甚麼差異。直至七、八歲時，</w:t>
      </w:r>
      <w:r w:rsidR="00D545FF">
        <w:rPr>
          <w:rFonts w:asciiTheme="majorEastAsia" w:eastAsiaTheme="majorEastAsia" w:hAnsiTheme="majorEastAsia" w:hint="eastAsia"/>
          <w:sz w:val="22"/>
          <w:szCs w:val="22"/>
        </w:rPr>
        <w:t>小女孩和小男生才逐漸意識到他們之間性別的不同，是為性別認識期。</w:t>
      </w:r>
    </w:p>
    <w:p w:rsidR="00D545FF" w:rsidRPr="00D545FF" w:rsidRDefault="00D545FF" w:rsidP="00010F91">
      <w:pPr>
        <w:pStyle w:val="ab"/>
        <w:rPr>
          <w:rFonts w:asciiTheme="majorEastAsia" w:eastAsiaTheme="majorEastAsia" w:hAnsiTheme="majorEastAsia"/>
          <w:b/>
          <w:sz w:val="22"/>
          <w:szCs w:val="22"/>
        </w:rPr>
      </w:pPr>
      <w:r w:rsidRPr="00D545FF">
        <w:rPr>
          <w:rFonts w:asciiTheme="majorEastAsia" w:eastAsiaTheme="majorEastAsia" w:hAnsiTheme="majorEastAsia" w:hint="eastAsia"/>
          <w:b/>
          <w:sz w:val="22"/>
          <w:szCs w:val="22"/>
        </w:rPr>
        <w:t>青春期: (青少女期)</w:t>
      </w:r>
    </w:p>
    <w:p w:rsidR="00D545FF" w:rsidRDefault="00D545FF" w:rsidP="00010F91">
      <w:pPr>
        <w:pStyle w:val="ab"/>
        <w:rPr>
          <w:rFonts w:asciiTheme="majorEastAsia" w:eastAsiaTheme="majorEastAsia" w:hAnsiTheme="majorEastAsia"/>
          <w:sz w:val="22"/>
          <w:szCs w:val="22"/>
        </w:rPr>
      </w:pPr>
      <w:r>
        <w:rPr>
          <w:rFonts w:asciiTheme="majorEastAsia" w:eastAsiaTheme="majorEastAsia" w:hAnsiTheme="majorEastAsia" w:hint="eastAsia"/>
          <w:sz w:val="22"/>
          <w:szCs w:val="22"/>
        </w:rPr>
        <w:t>青春期通常在八至十歲，骨盆開始女性化，止房也開始囤積於乳房、臀部及大腿，乳頭突出;至九至十一歲時，乳房逐漸成型，恥毛開始生長;十至十二歲，陰道分泌物出現，內外生殖器官也都漸次發育;十一到十三歲時，乳頭色素沉積，是時乳房更加豐滿;十二至十四歲之間，腋毛和恥毛急速增加，百分之八十的女孩在這時期出現了第一次的月經。</w:t>
      </w:r>
    </w:p>
    <w:p w:rsidR="00D545FF" w:rsidRDefault="00D545FF" w:rsidP="00010F91">
      <w:pPr>
        <w:pStyle w:val="ab"/>
        <w:rPr>
          <w:rFonts w:asciiTheme="majorEastAsia" w:eastAsiaTheme="majorEastAsia" w:hAnsiTheme="majorEastAsia"/>
          <w:b/>
          <w:sz w:val="22"/>
          <w:szCs w:val="22"/>
        </w:rPr>
      </w:pPr>
      <w:r w:rsidRPr="00D545FF">
        <w:rPr>
          <w:rFonts w:asciiTheme="majorEastAsia" w:eastAsiaTheme="majorEastAsia" w:hAnsiTheme="majorEastAsia" w:hint="eastAsia"/>
          <w:b/>
          <w:sz w:val="22"/>
          <w:szCs w:val="22"/>
        </w:rPr>
        <w:t>成人期: (生育期)</w:t>
      </w:r>
    </w:p>
    <w:p w:rsidR="00D545FF" w:rsidRDefault="00D545FF" w:rsidP="00010F91">
      <w:pPr>
        <w:pStyle w:val="ab"/>
        <w:rPr>
          <w:rFonts w:asciiTheme="majorEastAsia" w:eastAsiaTheme="majorEastAsia" w:hAnsiTheme="majorEastAsia"/>
          <w:sz w:val="22"/>
          <w:szCs w:val="22"/>
        </w:rPr>
      </w:pPr>
      <w:r>
        <w:rPr>
          <w:rFonts w:asciiTheme="majorEastAsia" w:eastAsiaTheme="majorEastAsia" w:hAnsiTheme="majorEastAsia" w:hint="eastAsia"/>
          <w:sz w:val="22"/>
          <w:szCs w:val="22"/>
        </w:rPr>
        <w:t>女性初經來後，就具有生殖能力了。</w:t>
      </w:r>
      <w:r w:rsidR="00C61B14">
        <w:rPr>
          <w:rFonts w:asciiTheme="majorEastAsia" w:eastAsiaTheme="majorEastAsia" w:hAnsiTheme="majorEastAsia" w:hint="eastAsia"/>
          <w:sz w:val="22"/>
          <w:szCs w:val="22"/>
        </w:rPr>
        <w:t>其實，</w:t>
      </w:r>
      <w:r>
        <w:rPr>
          <w:rFonts w:asciiTheme="majorEastAsia" w:eastAsiaTheme="majorEastAsia" w:hAnsiTheme="majorEastAsia" w:hint="eastAsia"/>
          <w:sz w:val="22"/>
          <w:szCs w:val="22"/>
        </w:rPr>
        <w:t>最好的</w:t>
      </w:r>
      <w:r w:rsidR="00C61B14">
        <w:rPr>
          <w:rFonts w:asciiTheme="majorEastAsia" w:eastAsiaTheme="majorEastAsia" w:hAnsiTheme="majorEastAsia" w:hint="eastAsia"/>
          <w:sz w:val="22"/>
          <w:szCs w:val="22"/>
        </w:rPr>
        <w:t>生育年齡是十九至二十九歲，上了三十歲，生殖能力就逐漸下降，超過三十五歲就被稱之為「高齡產婦」。</w:t>
      </w:r>
    </w:p>
    <w:p w:rsidR="00C61B14" w:rsidRDefault="00C61B14" w:rsidP="00010F91">
      <w:pPr>
        <w:pStyle w:val="ab"/>
        <w:rPr>
          <w:rFonts w:asciiTheme="majorEastAsia" w:eastAsiaTheme="majorEastAsia" w:hAnsiTheme="majorEastAsia"/>
          <w:b/>
          <w:sz w:val="22"/>
          <w:szCs w:val="22"/>
        </w:rPr>
      </w:pPr>
      <w:r w:rsidRPr="00C61B14">
        <w:rPr>
          <w:rFonts w:asciiTheme="majorEastAsia" w:eastAsiaTheme="majorEastAsia" w:hAnsiTheme="majorEastAsia" w:hint="eastAsia"/>
          <w:b/>
          <w:sz w:val="22"/>
          <w:szCs w:val="22"/>
        </w:rPr>
        <w:t>更年期:</w:t>
      </w:r>
    </w:p>
    <w:p w:rsidR="00230FAA" w:rsidRPr="00EC4348" w:rsidRDefault="00EC4348" w:rsidP="00010F91">
      <w:pPr>
        <w:pStyle w:val="ab"/>
        <w:rPr>
          <w:rFonts w:asciiTheme="majorEastAsia" w:eastAsiaTheme="majorEastAsia" w:hAnsiTheme="majorEastAsia"/>
          <w:sz w:val="22"/>
          <w:szCs w:val="22"/>
        </w:rPr>
      </w:pPr>
      <w:r>
        <w:rPr>
          <w:rFonts w:asciiTheme="majorEastAsia" w:eastAsiaTheme="majorEastAsia" w:hAnsiTheme="majorEastAsia" w:hint="eastAsia"/>
          <w:sz w:val="22"/>
          <w:szCs w:val="22"/>
        </w:rPr>
        <w:t>一般月經停止多在四十至五十歲之間，可能由於地球生態環境的改變，以及社會開放的緣故，如今統計的平均年齡已略延後為五十三歲，有些人一次就停止了，也有經過兩、三年才逐漸停止的。其典型症狀為一、面部潮紅，二、情緒不穩、沮喪，三、頭痛、暈眩、心跳、實有呼吸心跳困難</w:t>
      </w:r>
      <w:r w:rsidR="00230FAA">
        <w:rPr>
          <w:rFonts w:asciiTheme="majorEastAsia" w:eastAsiaTheme="majorEastAsia" w:hAnsiTheme="majorEastAsia" w:hint="eastAsia"/>
          <w:sz w:val="22"/>
          <w:szCs w:val="22"/>
        </w:rPr>
        <w:t>，四、腸胃不適，五、老年性膀胱及陰道炎，六、骨質疏鬆，七、心臟血管疾病，八、皮膚老化皺紋四起，毛髮脫落。由於心理及生理都發生極大的變化，此時是女性生理和心裡的恐懼期，必須小心調適自己，有時還需仰賴醫師及藥物的幫助。</w:t>
      </w:r>
    </w:p>
    <w:p w:rsidR="00D545FF" w:rsidRDefault="00121B74" w:rsidP="00010F91">
      <w:pPr>
        <w:pStyle w:val="ab"/>
        <w:rPr>
          <w:rFonts w:ascii="華康超明體" w:eastAsia="華康超明體" w:hAnsiTheme="majorEastAsia"/>
          <w:b/>
          <w:sz w:val="36"/>
          <w:szCs w:val="36"/>
        </w:rPr>
      </w:pPr>
      <w:r>
        <w:rPr>
          <w:rFonts w:ascii="華康超明體" w:eastAsia="華康超明體" w:hAnsiTheme="majorEastAsia" w:hint="eastAsia"/>
          <w:b/>
          <w:sz w:val="36"/>
          <w:szCs w:val="36"/>
        </w:rPr>
        <w:lastRenderedPageBreak/>
        <w:t>女性每月的好朋友-月經</w:t>
      </w:r>
    </w:p>
    <w:p w:rsidR="008D22A5" w:rsidRPr="008D22A5" w:rsidRDefault="00121B74" w:rsidP="00010F91">
      <w:pPr>
        <w:pStyle w:val="ab"/>
        <w:rPr>
          <w:rFonts w:ascii="華康超明體" w:eastAsia="華康超明體" w:hAnsiTheme="majorEastAsia"/>
          <w:sz w:val="22"/>
          <w:szCs w:val="22"/>
        </w:rPr>
      </w:pPr>
      <w:r w:rsidRPr="008D22A5">
        <w:rPr>
          <w:rFonts w:ascii="華康超明體" w:eastAsia="華康超明體" w:hAnsiTheme="majorEastAsia" w:hint="eastAsia"/>
          <w:sz w:val="28"/>
          <w:szCs w:val="28"/>
        </w:rPr>
        <w:t>為什麼會有月經?</w:t>
      </w:r>
    </w:p>
    <w:p w:rsidR="00121B74" w:rsidRPr="008D22A5" w:rsidRDefault="00121B74" w:rsidP="00010F91">
      <w:pPr>
        <w:pStyle w:val="ab"/>
        <w:rPr>
          <w:rFonts w:ascii="華康超明體" w:eastAsia="華康超明體" w:hAnsiTheme="majorEastAsia"/>
          <w:b/>
          <w:sz w:val="22"/>
          <w:szCs w:val="22"/>
        </w:rPr>
      </w:pPr>
      <w:r>
        <w:rPr>
          <w:rFonts w:asciiTheme="majorEastAsia" w:eastAsiaTheme="majorEastAsia" w:hAnsiTheme="majorEastAsia" w:hint="eastAsia"/>
          <w:sz w:val="22"/>
          <w:szCs w:val="22"/>
        </w:rPr>
        <w:t>進入青春期後，</w:t>
      </w:r>
      <w:r w:rsidR="007A1B10">
        <w:rPr>
          <w:rFonts w:asciiTheme="majorEastAsia" w:eastAsiaTheme="majorEastAsia" w:hAnsiTheme="majorEastAsia" w:hint="eastAsia"/>
          <w:sz w:val="22"/>
          <w:szCs w:val="22"/>
        </w:rPr>
        <w:t>由於女性下視丘及腦下垂體索釋放出來的卵泡刺激素、黃體素及泌乳素控制卵巢卵泡的發育，在卵泡逐漸發育成熟及排卵過程中，卵巢逐步分泌出雌激素、黃體素及男性素。雌激素讓子宮內膜增生，而黃體素讓增厚的子宮內膜穩定，以備受精卵著床所需。倘若該月未能受孕，則雌激素和黃體素皆急速下降，子宮內膜隨之脫落，就形成了月經。</w:t>
      </w:r>
    </w:p>
    <w:p w:rsidR="007A1B10" w:rsidRPr="008D22A5" w:rsidRDefault="007A1B10" w:rsidP="00010F91">
      <w:pPr>
        <w:pStyle w:val="ab"/>
        <w:rPr>
          <w:rFonts w:ascii="華康超明體" w:eastAsia="華康超明體" w:hAnsiTheme="majorEastAsia"/>
          <w:sz w:val="28"/>
          <w:szCs w:val="28"/>
        </w:rPr>
      </w:pPr>
      <w:r w:rsidRPr="008D22A5">
        <w:rPr>
          <w:rFonts w:ascii="華康超明體" w:eastAsia="華康超明體" w:hAnsiTheme="majorEastAsia" w:hint="eastAsia"/>
          <w:sz w:val="28"/>
          <w:szCs w:val="28"/>
        </w:rPr>
        <w:t>月經來潮時</w:t>
      </w:r>
      <w:r w:rsidR="008D22A5" w:rsidRPr="008D22A5">
        <w:rPr>
          <w:rFonts w:ascii="華康超明體" w:eastAsia="華康超明體" w:hAnsiTheme="majorEastAsia" w:hint="eastAsia"/>
          <w:sz w:val="28"/>
          <w:szCs w:val="28"/>
        </w:rPr>
        <w:t>生理</w:t>
      </w:r>
      <w:r w:rsidRPr="008D22A5">
        <w:rPr>
          <w:rFonts w:ascii="華康超明體" w:eastAsia="華康超明體" w:hAnsiTheme="majorEastAsia" w:hint="eastAsia"/>
          <w:sz w:val="28"/>
          <w:szCs w:val="28"/>
        </w:rPr>
        <w:t>現象</w:t>
      </w:r>
    </w:p>
    <w:p w:rsidR="007A1B10" w:rsidRDefault="007A1B10" w:rsidP="00010F91">
      <w:pPr>
        <w:pStyle w:val="ab"/>
        <w:rPr>
          <w:rFonts w:asciiTheme="majorEastAsia" w:eastAsiaTheme="majorEastAsia" w:hAnsiTheme="majorEastAsia"/>
          <w:sz w:val="22"/>
          <w:szCs w:val="22"/>
        </w:rPr>
      </w:pPr>
      <w:r>
        <w:rPr>
          <w:rFonts w:asciiTheme="majorEastAsia" w:eastAsiaTheme="majorEastAsia" w:hAnsiTheme="majorEastAsia" w:hint="eastAsia"/>
          <w:sz w:val="22"/>
          <w:szCs w:val="22"/>
        </w:rPr>
        <w:t>通常月經是沒有血塊的暗紅黏液，有時也有少許血塊參雜其間。</w:t>
      </w:r>
      <w:r w:rsidR="008D22A5">
        <w:rPr>
          <w:rFonts w:asciiTheme="majorEastAsia" w:eastAsiaTheme="majorEastAsia" w:hAnsiTheme="majorEastAsia" w:hint="eastAsia"/>
          <w:sz w:val="22"/>
          <w:szCs w:val="22"/>
        </w:rPr>
        <w:t>月經來時，骨盆腔、子宮及陰道，因充血而感到腫脹及下墜。此時，乳房的脹痛感也因月經來潮而逐漸消失。體溫(尤其是基礎體溫)下降，血紅素、白血球及血中鐵質的含量也都逐漸減少。由於抵抗力降低，此時最容易感染疾病(如:感冒)，也容易發生過敏反應。常常出現瘀血和皮膚擦傷，又由於血管的變化，會出現月經性偏頭痛，這也許是心理恐懼及月經壓力所致。</w:t>
      </w:r>
    </w:p>
    <w:p w:rsidR="008D22A5" w:rsidRPr="008D22A5" w:rsidRDefault="008D22A5" w:rsidP="00010F91">
      <w:pPr>
        <w:pStyle w:val="ab"/>
        <w:rPr>
          <w:rFonts w:ascii="華康超明體" w:eastAsia="華康超明體" w:hAnsiTheme="majorEastAsia"/>
          <w:sz w:val="28"/>
          <w:szCs w:val="28"/>
        </w:rPr>
      </w:pPr>
      <w:r>
        <w:rPr>
          <w:rFonts w:ascii="華康超明體" w:eastAsia="華康超明體" w:hAnsiTheme="majorEastAsia" w:hint="eastAsia"/>
          <w:sz w:val="28"/>
          <w:szCs w:val="28"/>
        </w:rPr>
        <w:t>正常月經循環周期</w:t>
      </w:r>
    </w:p>
    <w:p w:rsidR="00FE7FEA" w:rsidRDefault="00121B74" w:rsidP="00010F91">
      <w:pPr>
        <w:pStyle w:val="ab"/>
        <w:rPr>
          <w:rFonts w:asciiTheme="majorEastAsia" w:eastAsiaTheme="majorEastAsia" w:hAnsiTheme="majorEastAsia"/>
          <w:sz w:val="22"/>
          <w:szCs w:val="22"/>
        </w:rPr>
      </w:pPr>
      <w:r>
        <w:rPr>
          <w:rFonts w:asciiTheme="majorEastAsia" w:eastAsiaTheme="majorEastAsia" w:hAnsiTheme="majorEastAsia" w:hint="eastAsia"/>
          <w:sz w:val="22"/>
          <w:szCs w:val="22"/>
        </w:rPr>
        <w:t>女性第一次來經，即所謂的初經，大約是九歲至十六歲之間，平均為十三歲。月經周期通常是每二十二天到三十四天(平均二十八天)來一次，只有不及5%的婦女，其周期少於二十六天或多於三十二天的。一次月經大約一至八天，其量則在30c.c.至100c.c之間，而以50c.c.為最常見。</w:t>
      </w:r>
      <w:r w:rsidR="00FE7FEA">
        <w:rPr>
          <w:rFonts w:asciiTheme="majorEastAsia" w:eastAsiaTheme="majorEastAsia" w:hAnsiTheme="majorEastAsia" w:hint="eastAsia"/>
          <w:sz w:val="22"/>
          <w:szCs w:val="22"/>
        </w:rPr>
        <w:t>更年期的絕經多在四十歲至五十五歲之間，平均五十三歲。每位女性都有自己的月經周期，有其個別的型態，也有少數是季經或年經，多數的女性，在一次月經換血之後，通常會氣順血活，精力倍增，像個新生人似的。</w:t>
      </w:r>
    </w:p>
    <w:p w:rsidR="00CD69E3" w:rsidRDefault="00CD69E3" w:rsidP="00010F91">
      <w:pPr>
        <w:pStyle w:val="ab"/>
        <w:rPr>
          <w:rFonts w:asciiTheme="majorEastAsia" w:eastAsiaTheme="majorEastAsia" w:hAnsiTheme="majorEastAsia"/>
          <w:sz w:val="22"/>
          <w:szCs w:val="22"/>
        </w:rPr>
      </w:pPr>
    </w:p>
    <w:p w:rsidR="00CD69E3" w:rsidRDefault="00036AB3" w:rsidP="00010F91">
      <w:pPr>
        <w:pStyle w:val="ab"/>
        <w:rPr>
          <w:rFonts w:ascii="華康超明體" w:eastAsia="華康超明體" w:hAnsiTheme="majorEastAsia"/>
          <w:sz w:val="28"/>
          <w:szCs w:val="28"/>
        </w:rPr>
      </w:pPr>
      <w:r>
        <w:rPr>
          <w:rFonts w:ascii="華康超明體" w:eastAsia="華康超明體" w:hAnsiTheme="majorEastAsia" w:hint="eastAsia"/>
          <w:sz w:val="28"/>
          <w:szCs w:val="28"/>
        </w:rPr>
        <w:t>經前症候群</w:t>
      </w:r>
      <w:r w:rsidR="003D2050">
        <w:rPr>
          <w:rFonts w:ascii="華康超明體" w:eastAsia="華康超明體" w:hAnsiTheme="majorEastAsia" w:hint="eastAsia"/>
          <w:sz w:val="28"/>
          <w:szCs w:val="28"/>
        </w:rPr>
        <w:t>有哪些?</w:t>
      </w:r>
    </w:p>
    <w:p w:rsidR="00CD69E3" w:rsidRPr="00036AB3" w:rsidRDefault="00036AB3" w:rsidP="00010F91">
      <w:pPr>
        <w:pStyle w:val="ab"/>
        <w:rPr>
          <w:rFonts w:ascii="華康超明體" w:eastAsia="華康超明體" w:hAnsiTheme="majorEastAsia"/>
          <w:sz w:val="22"/>
          <w:szCs w:val="22"/>
        </w:rPr>
      </w:pPr>
      <w:r w:rsidRPr="00036AB3">
        <w:rPr>
          <w:rFonts w:hint="eastAsia"/>
          <w:sz w:val="22"/>
          <w:szCs w:val="22"/>
        </w:rPr>
        <w:t>女性月經來潮前出現的種種不適症狀，統稱為經前症候群（</w:t>
      </w:r>
      <w:r w:rsidRPr="00036AB3">
        <w:rPr>
          <w:rFonts w:hint="eastAsia"/>
          <w:sz w:val="22"/>
          <w:szCs w:val="22"/>
        </w:rPr>
        <w:t>premenstrual syndrome</w:t>
      </w:r>
      <w:r w:rsidRPr="00036AB3">
        <w:rPr>
          <w:rFonts w:hint="eastAsia"/>
          <w:sz w:val="22"/>
          <w:szCs w:val="22"/>
        </w:rPr>
        <w:t>），簡稱</w:t>
      </w:r>
      <w:r w:rsidRPr="00036AB3">
        <w:rPr>
          <w:rFonts w:hint="eastAsia"/>
          <w:sz w:val="22"/>
          <w:szCs w:val="22"/>
        </w:rPr>
        <w:t>PMS</w:t>
      </w:r>
      <w:r w:rsidRPr="00036AB3">
        <w:rPr>
          <w:rFonts w:hint="eastAsia"/>
          <w:sz w:val="22"/>
          <w:szCs w:val="22"/>
        </w:rPr>
        <w:t>。經前症候群的好發族群最容易發生在</w:t>
      </w:r>
      <w:r w:rsidRPr="00036AB3">
        <w:rPr>
          <w:rFonts w:hint="eastAsia"/>
          <w:sz w:val="22"/>
          <w:szCs w:val="22"/>
        </w:rPr>
        <w:t>25-35</w:t>
      </w:r>
      <w:r w:rsidRPr="00036AB3">
        <w:rPr>
          <w:rFonts w:hint="eastAsia"/>
          <w:sz w:val="22"/>
          <w:szCs w:val="22"/>
        </w:rPr>
        <w:t>歲左右，有些人甚至會持續到更年期，其中又以壓力過大的上班族、有飲酒習慣或是生過</w:t>
      </w:r>
      <w:r w:rsidRPr="00036AB3">
        <w:rPr>
          <w:rFonts w:hint="eastAsia"/>
          <w:sz w:val="22"/>
          <w:szCs w:val="22"/>
        </w:rPr>
        <w:t>BABY</w:t>
      </w:r>
      <w:r w:rsidRPr="00036AB3">
        <w:rPr>
          <w:rFonts w:hint="eastAsia"/>
          <w:sz w:val="22"/>
          <w:szCs w:val="22"/>
        </w:rPr>
        <w:t>的媽媽為最多；另外，飲食不均衡、缺乏運動也最容易出現這樣的情況。</w:t>
      </w:r>
      <w:r w:rsidR="00CD69E3">
        <w:rPr>
          <w:rFonts w:asciiTheme="minorEastAsia" w:hAnsiTheme="minorEastAsia" w:hint="eastAsia"/>
          <w:sz w:val="22"/>
          <w:szCs w:val="22"/>
        </w:rPr>
        <w:t>在統計上，月經周期不適症，幾乎占女性的30%~50%。雖然其症狀多在十天內自然停止，但其不舒服的糾纏期，還真使人神倦氣短，苦不堪言。一般常見的月經不適症有:(一)月經前症狀群、(二)偏頭痛、(三)乳房疼痛、(四)周期間疼痛(排卵期疼痛)、(五)替代性月經(子宮外之月經)、(六)痛經等。</w:t>
      </w:r>
      <w:r w:rsidR="00FE7FEA">
        <w:rPr>
          <w:rFonts w:asciiTheme="minorEastAsia" w:hAnsiTheme="minorEastAsia" w:hint="eastAsia"/>
          <w:sz w:val="22"/>
          <w:szCs w:val="22"/>
        </w:rPr>
        <w:t>發生這些不適症狀時，可藉由舒緩經痛的運動</w:t>
      </w:r>
      <w:r w:rsidR="00DC2157">
        <w:rPr>
          <w:rFonts w:asciiTheme="minorEastAsia" w:hAnsiTheme="minorEastAsia" w:hint="eastAsia"/>
          <w:sz w:val="22"/>
          <w:szCs w:val="22"/>
        </w:rPr>
        <w:t>或熱敷</w:t>
      </w:r>
      <w:r w:rsidR="00FE7FEA">
        <w:rPr>
          <w:rFonts w:asciiTheme="minorEastAsia" w:hAnsiTheme="minorEastAsia" w:hint="eastAsia"/>
          <w:sz w:val="22"/>
          <w:szCs w:val="22"/>
        </w:rPr>
        <w:t>來加以緩解，情況較為嚴重時，應當求助醫師診</w:t>
      </w:r>
      <w:r w:rsidR="00AA0C43">
        <w:rPr>
          <w:rFonts w:asciiTheme="minorEastAsia" w:hAnsiTheme="minorEastAsia" w:hint="eastAsia"/>
          <w:sz w:val="22"/>
          <w:szCs w:val="22"/>
        </w:rPr>
        <w:t>治</w:t>
      </w:r>
      <w:r w:rsidR="00FE7FEA">
        <w:rPr>
          <w:rFonts w:asciiTheme="minorEastAsia" w:hAnsiTheme="minorEastAsia" w:hint="eastAsia"/>
          <w:sz w:val="22"/>
          <w:szCs w:val="22"/>
        </w:rPr>
        <w:t>。</w:t>
      </w:r>
    </w:p>
    <w:p w:rsidR="00010F91" w:rsidRDefault="00010F91" w:rsidP="00473AB2">
      <w:pPr>
        <w:pStyle w:val="ab"/>
        <w:rPr>
          <w:rFonts w:ascii="華康超明體" w:eastAsia="華康超明體"/>
          <w:sz w:val="44"/>
          <w:szCs w:val="44"/>
        </w:rPr>
      </w:pPr>
    </w:p>
    <w:p w:rsidR="00294A5F" w:rsidRDefault="00A4484E" w:rsidP="00FE7FEA">
      <w:pPr>
        <w:pStyle w:val="ab"/>
        <w:rPr>
          <w:rFonts w:ascii="華康超明體" w:eastAsia="華康超明體"/>
          <w:sz w:val="36"/>
          <w:szCs w:val="36"/>
        </w:rPr>
      </w:pPr>
      <w:r>
        <w:rPr>
          <w:rFonts w:ascii="華康超明體" w:eastAsia="華康超明體" w:hint="eastAsia"/>
          <w:sz w:val="36"/>
          <w:szCs w:val="36"/>
        </w:rPr>
        <w:lastRenderedPageBreak/>
        <w:t>勇敢面對</w:t>
      </w:r>
      <w:r w:rsidR="00DC2157">
        <w:rPr>
          <w:rFonts w:ascii="華康超明體" w:eastAsia="華康超明體" w:hint="eastAsia"/>
          <w:sz w:val="36"/>
          <w:szCs w:val="36"/>
        </w:rPr>
        <w:t>女性更年期</w:t>
      </w:r>
    </w:p>
    <w:p w:rsidR="00294A5F" w:rsidRPr="00294A5F" w:rsidRDefault="00294A5F" w:rsidP="00FE7FEA">
      <w:pPr>
        <w:pStyle w:val="ab"/>
        <w:rPr>
          <w:rFonts w:ascii="華康超明體" w:eastAsia="華康超明體"/>
          <w:sz w:val="22"/>
          <w:szCs w:val="22"/>
        </w:rPr>
      </w:pPr>
      <w:r w:rsidRPr="00294A5F">
        <w:rPr>
          <w:rFonts w:hint="eastAsia"/>
          <w:sz w:val="22"/>
          <w:szCs w:val="22"/>
        </w:rPr>
        <w:t>根據美國醫學雜誌的報導，在停經前後的女性，約有八成均有〝更年期症後群〞現象發生。以目前台灣平均停經年齡之女性來計數，就約有二百萬的女性正處於此症後群的階段。</w:t>
      </w:r>
      <w:r w:rsidRPr="00294A5F">
        <w:rPr>
          <w:rFonts w:hint="eastAsia"/>
          <w:sz w:val="22"/>
          <w:szCs w:val="22"/>
        </w:rPr>
        <w:t>30</w:t>
      </w:r>
      <w:r w:rsidRPr="00294A5F">
        <w:rPr>
          <w:rFonts w:hint="eastAsia"/>
          <w:sz w:val="22"/>
          <w:szCs w:val="22"/>
        </w:rPr>
        <w:t>歲以後女性荷爾蒙便會漸漸流失，一但進入更年期，流失的速度更是加快，因此只要身為女性，就難免會被女性荷爾蒙疾病所苦。</w:t>
      </w:r>
    </w:p>
    <w:p w:rsidR="00220497" w:rsidRDefault="00294A5F" w:rsidP="00DC2157">
      <w:pPr>
        <w:pStyle w:val="ab"/>
        <w:rPr>
          <w:rFonts w:ascii="華康超明體" w:eastAsia="華康超明體"/>
          <w:sz w:val="28"/>
          <w:szCs w:val="28"/>
        </w:rPr>
      </w:pPr>
      <w:r>
        <w:rPr>
          <w:rFonts w:ascii="華康超明體" w:eastAsia="華康超明體" w:hint="eastAsia"/>
          <w:sz w:val="28"/>
          <w:szCs w:val="28"/>
        </w:rPr>
        <w:t>更年期常見</w:t>
      </w:r>
      <w:r w:rsidR="00DC2157" w:rsidRPr="00294A5F">
        <w:rPr>
          <w:rFonts w:ascii="華康超明體" w:eastAsia="華康超明體" w:hint="eastAsia"/>
          <w:sz w:val="28"/>
          <w:szCs w:val="28"/>
        </w:rPr>
        <w:t>困擾</w:t>
      </w:r>
    </w:p>
    <w:p w:rsidR="00294A5F" w:rsidRPr="00220497" w:rsidRDefault="00036AB3" w:rsidP="00DC2157">
      <w:pPr>
        <w:pStyle w:val="ab"/>
        <w:rPr>
          <w:rFonts w:ascii="華康超明體" w:eastAsia="華康超明體"/>
          <w:sz w:val="28"/>
          <w:szCs w:val="28"/>
        </w:rPr>
      </w:pPr>
      <w:r w:rsidRPr="00036AB3">
        <w:rPr>
          <w:rFonts w:hint="eastAsia"/>
          <w:sz w:val="22"/>
          <w:szCs w:val="22"/>
        </w:rPr>
        <w:t>女性荷爾蒙其指的就是雌激素及黃體素的總稱；而隨著年紀的增減，荷爾蒙的衰減也會影響女性的身體變化。</w:t>
      </w:r>
      <w:r w:rsidR="00DC2157" w:rsidRPr="00036AB3">
        <w:rPr>
          <w:rFonts w:hint="eastAsia"/>
          <w:sz w:val="22"/>
          <w:szCs w:val="22"/>
        </w:rPr>
        <w:t>女性更年期是由於體內所分泌的女性荷爾蒙下降，易發生於停經前後。但</w:t>
      </w:r>
      <w:r w:rsidR="00DC2157" w:rsidRPr="00036AB3">
        <w:rPr>
          <w:rFonts w:hint="eastAsia"/>
          <w:sz w:val="22"/>
          <w:szCs w:val="22"/>
        </w:rPr>
        <w:t>35</w:t>
      </w:r>
      <w:r w:rsidR="00DC2157" w:rsidRPr="00036AB3">
        <w:rPr>
          <w:rFonts w:hint="eastAsia"/>
          <w:sz w:val="22"/>
          <w:szCs w:val="22"/>
        </w:rPr>
        <w:t>歲以後之婦女，荷爾蒙分泌即降低；其使得生理及心理都受到影響而有不同程度的症狀出現，</w:t>
      </w:r>
      <w:r w:rsidRPr="00036AB3">
        <w:rPr>
          <w:rFonts w:hint="eastAsia"/>
          <w:sz w:val="22"/>
          <w:szCs w:val="22"/>
        </w:rPr>
        <w:t>如熱潮紅、心悸、失眠、焦慮不安、陰道發炎、頻尿、尿失禁等。許多人會認為女性荷爾蒙失調或分泌不足只會出現在中高齡女性朋友，但其實不然，這類的「女性荷爾蒙危機」連年輕女性也會經常出現，如月經週期不規律、經血過多或過少等，都是荷爾蒙失調的現象。</w:t>
      </w:r>
    </w:p>
    <w:p w:rsidR="00294A5F" w:rsidRPr="00294A5F" w:rsidRDefault="00294A5F" w:rsidP="00DC2157">
      <w:pPr>
        <w:pStyle w:val="ab"/>
        <w:rPr>
          <w:rFonts w:ascii="華康超明體" w:eastAsia="華康超明體"/>
          <w:sz w:val="28"/>
          <w:szCs w:val="28"/>
        </w:rPr>
      </w:pPr>
      <w:r>
        <w:rPr>
          <w:rFonts w:ascii="華康超明體" w:eastAsia="華康超明體" w:hint="eastAsia"/>
          <w:sz w:val="28"/>
          <w:szCs w:val="28"/>
        </w:rPr>
        <w:t>女性</w:t>
      </w:r>
      <w:r w:rsidRPr="00294A5F">
        <w:rPr>
          <w:rFonts w:ascii="華康超明體" w:eastAsia="華康超明體" w:hint="eastAsia"/>
          <w:sz w:val="28"/>
          <w:szCs w:val="28"/>
        </w:rPr>
        <w:t>更年期症狀</w:t>
      </w:r>
    </w:p>
    <w:p w:rsidR="00294A5F" w:rsidRPr="00A4484E" w:rsidRDefault="00294A5F" w:rsidP="00DC2157">
      <w:pPr>
        <w:pStyle w:val="ab"/>
        <w:rPr>
          <w:sz w:val="22"/>
          <w:szCs w:val="22"/>
        </w:rPr>
      </w:pPr>
      <w:r w:rsidRPr="00A4484E">
        <w:rPr>
          <w:rFonts w:hint="eastAsia"/>
          <w:sz w:val="22"/>
          <w:szCs w:val="22"/>
        </w:rPr>
        <w:t>根據統計資料顯示，台灣女性更年期約發生在</w:t>
      </w:r>
      <w:r w:rsidRPr="00A4484E">
        <w:rPr>
          <w:rFonts w:hint="eastAsia"/>
          <w:sz w:val="22"/>
          <w:szCs w:val="22"/>
        </w:rPr>
        <w:t>45~55</w:t>
      </w:r>
      <w:r w:rsidRPr="00A4484E">
        <w:rPr>
          <w:rFonts w:hint="eastAsia"/>
          <w:sz w:val="22"/>
          <w:szCs w:val="22"/>
        </w:rPr>
        <w:t>歲之間</w:t>
      </w:r>
      <w:r w:rsidRPr="00A4484E">
        <w:rPr>
          <w:rFonts w:hint="eastAsia"/>
          <w:sz w:val="22"/>
          <w:szCs w:val="22"/>
        </w:rPr>
        <w:t xml:space="preserve">, </w:t>
      </w:r>
      <w:r w:rsidRPr="00A4484E">
        <w:rPr>
          <w:rFonts w:hint="eastAsia"/>
          <w:sz w:val="22"/>
          <w:szCs w:val="22"/>
        </w:rPr>
        <w:t>在這段期間，許多婦女會出現身心方面的不適症狀</w:t>
      </w:r>
      <w:r w:rsidRPr="00A4484E">
        <w:rPr>
          <w:rFonts w:hint="eastAsia"/>
          <w:sz w:val="22"/>
          <w:szCs w:val="22"/>
        </w:rPr>
        <w:t xml:space="preserve">, </w:t>
      </w:r>
      <w:r w:rsidRPr="00A4484E">
        <w:rPr>
          <w:rFonts w:hint="eastAsia"/>
          <w:sz w:val="22"/>
          <w:szCs w:val="22"/>
        </w:rPr>
        <w:t>亦可稱為更年期症狀</w:t>
      </w:r>
      <w:r w:rsidRPr="00A4484E">
        <w:rPr>
          <w:rFonts w:hint="eastAsia"/>
          <w:sz w:val="22"/>
          <w:szCs w:val="22"/>
        </w:rPr>
        <w:t xml:space="preserve"> (Post Menstrual Syndrome, PMS) </w:t>
      </w:r>
      <w:r w:rsidR="00CD7D31">
        <w:rPr>
          <w:rFonts w:hint="eastAsia"/>
          <w:sz w:val="22"/>
          <w:szCs w:val="22"/>
        </w:rPr>
        <w:t>。</w:t>
      </w:r>
      <w:r w:rsidRPr="00A4484E">
        <w:rPr>
          <w:rFonts w:hint="eastAsia"/>
          <w:sz w:val="22"/>
          <w:szCs w:val="22"/>
        </w:rPr>
        <w:t>更年期可以說是進入老年期的一個過渡階段</w:t>
      </w:r>
      <w:r w:rsidRPr="00A4484E">
        <w:rPr>
          <w:rFonts w:hint="eastAsia"/>
          <w:sz w:val="22"/>
          <w:szCs w:val="22"/>
        </w:rPr>
        <w:t xml:space="preserve">, </w:t>
      </w:r>
      <w:r w:rsidRPr="00A4484E">
        <w:rPr>
          <w:rFonts w:hint="eastAsia"/>
          <w:sz w:val="22"/>
          <w:szCs w:val="22"/>
        </w:rPr>
        <w:t>最明顯的改變是月經開始不規則，女性荷爾蒙分泌逐漸減少而至停止，這時婦女也喪失生育能力</w:t>
      </w:r>
      <w:r w:rsidRPr="00A4484E">
        <w:rPr>
          <w:rFonts w:hint="eastAsia"/>
          <w:sz w:val="22"/>
          <w:szCs w:val="22"/>
        </w:rPr>
        <w:t>,</w:t>
      </w:r>
      <w:r w:rsidRPr="00A4484E">
        <w:rPr>
          <w:rFonts w:hint="eastAsia"/>
          <w:sz w:val="22"/>
          <w:szCs w:val="22"/>
        </w:rPr>
        <w:t>由於卵巢功能的衰退，導致女性荷爾蒙的分泌減少，月經週期開始不規則，以及出現身心方面的不適症狀，如：熱潮紅、</w:t>
      </w:r>
      <w:r w:rsidR="00A4484E" w:rsidRPr="00A4484E">
        <w:rPr>
          <w:rFonts w:hint="eastAsia"/>
          <w:sz w:val="22"/>
          <w:szCs w:val="22"/>
        </w:rPr>
        <w:t>記憶力衰退、失眠、手腳冰冷、容易情緒不穩定、焦慮、多疑、失眠等現</w:t>
      </w:r>
      <w:r w:rsidRPr="00A4484E">
        <w:rPr>
          <w:rFonts w:hint="eastAsia"/>
          <w:sz w:val="22"/>
          <w:szCs w:val="22"/>
        </w:rPr>
        <w:t>象</w:t>
      </w:r>
      <w:r w:rsidRPr="00A4484E">
        <w:rPr>
          <w:rFonts w:hint="eastAsia"/>
          <w:sz w:val="22"/>
          <w:szCs w:val="22"/>
        </w:rPr>
        <w:t>,</w:t>
      </w:r>
      <w:r w:rsidR="00A4484E" w:rsidRPr="00A4484E">
        <w:rPr>
          <w:rFonts w:hint="eastAsia"/>
          <w:sz w:val="22"/>
          <w:szCs w:val="22"/>
        </w:rPr>
        <w:t xml:space="preserve"> </w:t>
      </w:r>
      <w:r w:rsidR="00A4484E" w:rsidRPr="00A4484E">
        <w:rPr>
          <w:rFonts w:hint="eastAsia"/>
          <w:sz w:val="22"/>
          <w:szCs w:val="22"/>
        </w:rPr>
        <w:t>；「熱潮紅」也有可能出現在睡眠時，故更年期也容易影響到睡眠品質。精神方面，此時</w:t>
      </w:r>
      <w:r w:rsidR="00CD7D31">
        <w:rPr>
          <w:rFonts w:hint="eastAsia"/>
          <w:sz w:val="22"/>
          <w:szCs w:val="22"/>
        </w:rPr>
        <w:t>常會出現焦慮、憂鬱等情緒上的變化</w:t>
      </w:r>
      <w:r w:rsidR="00A4484E">
        <w:rPr>
          <w:rFonts w:hint="eastAsia"/>
          <w:sz w:val="22"/>
          <w:szCs w:val="22"/>
        </w:rPr>
        <w:t>。</w:t>
      </w:r>
      <w:r w:rsidRPr="00A4484E">
        <w:rPr>
          <w:rFonts w:hint="eastAsia"/>
          <w:sz w:val="22"/>
          <w:szCs w:val="22"/>
        </w:rPr>
        <w:t>停經後的婦女骨質會加速的流失、容易造成骨質疏鬆症，另外罹患心血管疾病的比例也會明顯上升</w:t>
      </w:r>
      <w:r w:rsidRPr="00A4484E">
        <w:rPr>
          <w:rFonts w:hint="eastAsia"/>
          <w:sz w:val="22"/>
          <w:szCs w:val="22"/>
        </w:rPr>
        <w:t xml:space="preserve">, </w:t>
      </w:r>
      <w:r w:rsidRPr="00A4484E">
        <w:rPr>
          <w:rFonts w:hint="eastAsia"/>
          <w:sz w:val="22"/>
          <w:szCs w:val="22"/>
        </w:rPr>
        <w:t>更年期的婦女需要做最好的心理調適面對它。</w:t>
      </w:r>
    </w:p>
    <w:p w:rsidR="00036AB3" w:rsidRDefault="00294A5F" w:rsidP="00DC2157">
      <w:pPr>
        <w:pStyle w:val="ab"/>
        <w:rPr>
          <w:rFonts w:ascii="華康超明體" w:eastAsia="華康超明體"/>
          <w:sz w:val="28"/>
          <w:szCs w:val="28"/>
        </w:rPr>
      </w:pPr>
      <w:r w:rsidRPr="00294A5F">
        <w:rPr>
          <w:rFonts w:ascii="華康超明體" w:eastAsia="華康超明體" w:hint="eastAsia"/>
          <w:sz w:val="28"/>
          <w:szCs w:val="28"/>
        </w:rPr>
        <w:t>更年期</w:t>
      </w:r>
      <w:r>
        <w:rPr>
          <w:rFonts w:ascii="華康超明體" w:eastAsia="華康超明體" w:hint="eastAsia"/>
          <w:sz w:val="28"/>
          <w:szCs w:val="28"/>
        </w:rPr>
        <w:t>私密部位</w:t>
      </w:r>
      <w:r w:rsidRPr="00294A5F">
        <w:rPr>
          <w:rFonts w:ascii="華康超明體" w:eastAsia="華康超明體" w:hint="eastAsia"/>
          <w:sz w:val="28"/>
          <w:szCs w:val="28"/>
        </w:rPr>
        <w:t>變化</w:t>
      </w:r>
    </w:p>
    <w:p w:rsidR="00294A5F" w:rsidRPr="00294A5F" w:rsidRDefault="00802044" w:rsidP="00DC2157">
      <w:pPr>
        <w:pStyle w:val="ab"/>
        <w:rPr>
          <w:rFonts w:ascii="華康超明體" w:eastAsia="華康超明體"/>
          <w:sz w:val="22"/>
          <w:szCs w:val="22"/>
        </w:rPr>
      </w:pPr>
      <w:r>
        <w:rPr>
          <w:rStyle w:val="bodytext1"/>
          <w:sz w:val="22"/>
          <w:szCs w:val="22"/>
        </w:rPr>
        <w:t>因</w:t>
      </w:r>
      <w:r w:rsidR="00A4484E" w:rsidRPr="00A4484E">
        <w:rPr>
          <w:rStyle w:val="bodytext1"/>
          <w:sz w:val="22"/>
          <w:szCs w:val="22"/>
        </w:rPr>
        <w:t>荷爾蒙的變化，會導致女性陰部肌膚</w:t>
      </w:r>
      <w:r w:rsidR="00A4484E" w:rsidRPr="00A4484E">
        <w:rPr>
          <w:rStyle w:val="bodytext1"/>
          <w:sz w:val="22"/>
          <w:szCs w:val="22"/>
        </w:rPr>
        <w:t>pH</w:t>
      </w:r>
      <w:r w:rsidR="00A4484E" w:rsidRPr="00A4484E">
        <w:rPr>
          <w:rStyle w:val="bodytext1"/>
          <w:sz w:val="22"/>
          <w:szCs w:val="22"/>
        </w:rPr>
        <w:t>值有所不同。成熟女性〈有經期</w:t>
      </w:r>
      <w:r w:rsidR="00A4484E" w:rsidRPr="00A4484E">
        <w:rPr>
          <w:rStyle w:val="bodytext1"/>
          <w:sz w:val="22"/>
          <w:szCs w:val="22"/>
        </w:rPr>
        <w:t>)</w:t>
      </w:r>
      <w:r w:rsidR="00A4484E" w:rsidRPr="00A4484E">
        <w:rPr>
          <w:rStyle w:val="bodytext1"/>
          <w:sz w:val="22"/>
          <w:szCs w:val="22"/>
        </w:rPr>
        <w:t>〉的陰部肌膚，因為有雌激素刺激陰道上皮細胞產生肝醣，陰道內的乳酸菌在吸收了足夠的肝醣後，就能創造出大量的乳酸，而乳酸會在陰道黏膜上形成一道</w:t>
      </w:r>
      <w:r w:rsidR="00A4484E" w:rsidRPr="00A4484E">
        <w:rPr>
          <w:rStyle w:val="bodytext1"/>
          <w:sz w:val="22"/>
          <w:szCs w:val="22"/>
        </w:rPr>
        <w:t>pH3.5~4.5</w:t>
      </w:r>
      <w:r>
        <w:rPr>
          <w:rStyle w:val="bodytext1"/>
          <w:sz w:val="22"/>
          <w:szCs w:val="22"/>
        </w:rPr>
        <w:t>的天然酸性生物屏障維持陰道酸性。在進入更年期之後，因</w:t>
      </w:r>
      <w:r w:rsidR="00A4484E" w:rsidRPr="00A4484E">
        <w:rPr>
          <w:rStyle w:val="bodytext1"/>
          <w:sz w:val="22"/>
          <w:szCs w:val="22"/>
        </w:rPr>
        <w:t>雌激素的減少，導致陰道上皮細胞會萎縮、變少，因而無法製造肝醣，乳酸菌缺少了賴以維生的肝醣即無法製造出大量乳酸以維持陰道酸性，陰部肌膚的</w:t>
      </w:r>
      <w:r w:rsidR="00A4484E" w:rsidRPr="00A4484E">
        <w:rPr>
          <w:rStyle w:val="bodytext1"/>
          <w:sz w:val="22"/>
          <w:szCs w:val="22"/>
        </w:rPr>
        <w:t>pH</w:t>
      </w:r>
      <w:r w:rsidR="00A4484E" w:rsidRPr="00A4484E">
        <w:rPr>
          <w:rStyle w:val="bodytext1"/>
          <w:sz w:val="22"/>
          <w:szCs w:val="22"/>
        </w:rPr>
        <w:t>值就會上升介於</w:t>
      </w:r>
      <w:r w:rsidR="00A4484E" w:rsidRPr="00A4484E">
        <w:rPr>
          <w:rStyle w:val="bodytext1"/>
          <w:sz w:val="22"/>
          <w:szCs w:val="22"/>
        </w:rPr>
        <w:t>6~7</w:t>
      </w:r>
      <w:r w:rsidR="00A4484E" w:rsidRPr="00A4484E">
        <w:rPr>
          <w:rStyle w:val="bodytext1"/>
          <w:sz w:val="22"/>
          <w:szCs w:val="22"/>
        </w:rPr>
        <w:t>之間，這時陰部肌膚缺少安全的酸性屏障，就會容易導致壞菌前來騷擾。</w:t>
      </w:r>
      <w:r w:rsidR="00294A5F" w:rsidRPr="00294A5F">
        <w:rPr>
          <w:rFonts w:hint="eastAsia"/>
          <w:sz w:val="22"/>
          <w:szCs w:val="22"/>
        </w:rPr>
        <w:t>研究顯示，皮膚及陰道或尿</w:t>
      </w:r>
      <w:r w:rsidR="00294A5F">
        <w:rPr>
          <w:rFonts w:hint="eastAsia"/>
          <w:sz w:val="22"/>
          <w:szCs w:val="22"/>
        </w:rPr>
        <w:t>道表皮萎縮也是症狀之一，常見皮下組織及水分減少且失去光澤，有的</w:t>
      </w:r>
      <w:r w:rsidR="00294A5F" w:rsidRPr="00294A5F">
        <w:rPr>
          <w:rFonts w:hint="eastAsia"/>
          <w:sz w:val="22"/>
          <w:szCs w:val="22"/>
        </w:rPr>
        <w:t>陰道表皮將會萎縮進而引起退化性陰道炎，容易有陰道癢、刺痛、性行為疼痛等情形發生，也有尿道表皮萎縮而引起無菌性尿道炎，以及頻尿、尿失禁等症狀。</w:t>
      </w:r>
    </w:p>
    <w:p w:rsidR="00010F91" w:rsidRDefault="00EF6013" w:rsidP="00220497">
      <w:pPr>
        <w:pStyle w:val="ab"/>
        <w:rPr>
          <w:rFonts w:ascii="華康超明體" w:eastAsia="華康超明體"/>
          <w:sz w:val="36"/>
          <w:szCs w:val="36"/>
        </w:rPr>
      </w:pPr>
      <w:r w:rsidRPr="00EF6013">
        <w:rPr>
          <w:rFonts w:ascii="華康超明體" w:eastAsia="華康超明體" w:hint="eastAsia"/>
          <w:sz w:val="36"/>
          <w:szCs w:val="36"/>
        </w:rPr>
        <w:lastRenderedPageBreak/>
        <w:t>女性生理</w:t>
      </w:r>
      <w:r>
        <w:rPr>
          <w:rFonts w:ascii="華康超明體" w:eastAsia="華康超明體" w:hint="eastAsia"/>
          <w:sz w:val="36"/>
          <w:szCs w:val="36"/>
        </w:rPr>
        <w:t>四大</w:t>
      </w:r>
      <w:r w:rsidRPr="00EF6013">
        <w:rPr>
          <w:rFonts w:ascii="華康超明體" w:eastAsia="華康超明體" w:hint="eastAsia"/>
          <w:sz w:val="36"/>
          <w:szCs w:val="36"/>
        </w:rPr>
        <w:t>構造剖析</w:t>
      </w:r>
    </w:p>
    <w:p w:rsidR="00E61AF8" w:rsidRPr="003F58A2" w:rsidRDefault="00EF6013" w:rsidP="003F58A2">
      <w:pPr>
        <w:pStyle w:val="ab"/>
        <w:rPr>
          <w:rFonts w:asciiTheme="minorEastAsia" w:hAnsiTheme="minorEastAsia"/>
          <w:sz w:val="22"/>
          <w:szCs w:val="22"/>
        </w:rPr>
      </w:pPr>
      <w:r>
        <w:rPr>
          <w:rFonts w:ascii="華康超明體" w:eastAsia="華康超明體" w:hint="eastAsia"/>
          <w:sz w:val="22"/>
          <w:szCs w:val="22"/>
        </w:rPr>
        <w:t>子宮:</w:t>
      </w:r>
      <w:r>
        <w:rPr>
          <w:rFonts w:asciiTheme="minorEastAsia" w:hAnsiTheme="minorEastAsia" w:hint="eastAsia"/>
          <w:sz w:val="22"/>
          <w:szCs w:val="22"/>
        </w:rPr>
        <w:t>子女之宮殿也。人類為求完善保護胎兒，準備了一句十分精巧</w:t>
      </w:r>
      <w:r w:rsidR="00E61AF8">
        <w:rPr>
          <w:rFonts w:asciiTheme="minorEastAsia" w:hAnsiTheme="minorEastAsia" w:hint="eastAsia"/>
          <w:sz w:val="22"/>
          <w:szCs w:val="22"/>
        </w:rPr>
        <w:t>的保</w:t>
      </w:r>
      <w:r>
        <w:rPr>
          <w:rFonts w:asciiTheme="minorEastAsia" w:hAnsiTheme="minorEastAsia" w:hint="eastAsia"/>
          <w:sz w:val="22"/>
          <w:szCs w:val="22"/>
        </w:rPr>
        <w:t>溫及養育的胎兒房，這就是子宮。子宮可分為子宮體、子宮底及子宮頸。子宮體為子宮的最大腔室，式胎兒生長的地方;子宮頸為狹長的管道，平時有網狀黏液封閉，可防止菌群及雜物進入，一待排卵時，管道液化</w:t>
      </w:r>
      <w:r w:rsidR="00E61AF8">
        <w:rPr>
          <w:rFonts w:asciiTheme="minorEastAsia" w:hAnsiTheme="minorEastAsia" w:hint="eastAsia"/>
          <w:sz w:val="22"/>
          <w:szCs w:val="22"/>
        </w:rPr>
        <w:t>，可讓精蟲依附進入子宮體內，以達受孕的目的。</w:t>
      </w:r>
      <w:r w:rsidR="00E61AF8">
        <w:rPr>
          <w:rFonts w:ascii="華康超明體" w:eastAsia="華康超明體" w:hint="eastAsia"/>
          <w:noProof/>
          <w:sz w:val="22"/>
          <w:szCs w:val="22"/>
        </w:rPr>
        <w:drawing>
          <wp:inline distT="0" distB="0" distL="0" distR="0">
            <wp:extent cx="2466975" cy="3394803"/>
            <wp:effectExtent l="19050" t="0" r="9525" b="0"/>
            <wp:docPr id="2" name="圖片 1" descr="生殖器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殖器官.jpg"/>
                    <pic:cNvPicPr/>
                  </pic:nvPicPr>
                  <pic:blipFill>
                    <a:blip r:embed="rId15"/>
                    <a:stretch>
                      <a:fillRect/>
                    </a:stretch>
                  </pic:blipFill>
                  <pic:spPr>
                    <a:xfrm>
                      <a:off x="0" y="0"/>
                      <a:ext cx="2470643" cy="3399851"/>
                    </a:xfrm>
                    <a:prstGeom prst="rect">
                      <a:avLst/>
                    </a:prstGeom>
                  </pic:spPr>
                </pic:pic>
              </a:graphicData>
            </a:graphic>
          </wp:inline>
        </w:drawing>
      </w:r>
      <w:r w:rsidR="003F58A2">
        <w:rPr>
          <w:rFonts w:ascii="華康超明體" w:eastAsia="華康超明體" w:hint="eastAsia"/>
          <w:sz w:val="22"/>
          <w:szCs w:val="22"/>
        </w:rPr>
        <w:t xml:space="preserve">            </w:t>
      </w:r>
      <w:r w:rsidR="003F58A2" w:rsidRPr="003F58A2">
        <w:rPr>
          <w:rFonts w:ascii="華康超明體" w:eastAsia="華康超明體" w:hint="eastAsia"/>
          <w:noProof/>
          <w:sz w:val="22"/>
          <w:szCs w:val="22"/>
        </w:rPr>
        <w:drawing>
          <wp:inline distT="0" distB="0" distL="0" distR="0">
            <wp:extent cx="1861399" cy="3038475"/>
            <wp:effectExtent l="19050" t="0" r="5501" b="0"/>
            <wp:docPr id="13" name="圖片 2" descr="子宮卵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子宮卵巢.jpg"/>
                    <pic:cNvPicPr/>
                  </pic:nvPicPr>
                  <pic:blipFill>
                    <a:blip r:embed="rId16" cstate="print"/>
                    <a:stretch>
                      <a:fillRect/>
                    </a:stretch>
                  </pic:blipFill>
                  <pic:spPr>
                    <a:xfrm>
                      <a:off x="0" y="0"/>
                      <a:ext cx="1861399" cy="3038475"/>
                    </a:xfrm>
                    <a:prstGeom prst="rect">
                      <a:avLst/>
                    </a:prstGeom>
                  </pic:spPr>
                </pic:pic>
              </a:graphicData>
            </a:graphic>
          </wp:inline>
        </w:drawing>
      </w:r>
      <w:r w:rsidR="003F58A2">
        <w:rPr>
          <w:rFonts w:ascii="華康超明體" w:eastAsia="華康超明體" w:hint="eastAsia"/>
          <w:sz w:val="22"/>
          <w:szCs w:val="22"/>
        </w:rPr>
        <w:t xml:space="preserve">                      </w:t>
      </w:r>
    </w:p>
    <w:p w:rsidR="00EF6013" w:rsidRPr="00E61AF8" w:rsidRDefault="00EF6013" w:rsidP="00220497">
      <w:pPr>
        <w:pStyle w:val="ab"/>
        <w:rPr>
          <w:rFonts w:asciiTheme="majorEastAsia" w:eastAsiaTheme="majorEastAsia" w:hAnsiTheme="majorEastAsia"/>
          <w:sz w:val="22"/>
          <w:szCs w:val="22"/>
        </w:rPr>
      </w:pPr>
      <w:r>
        <w:rPr>
          <w:rFonts w:ascii="華康超明體" w:eastAsia="華康超明體" w:hint="eastAsia"/>
          <w:sz w:val="22"/>
          <w:szCs w:val="22"/>
        </w:rPr>
        <w:t>卵巢:</w:t>
      </w:r>
      <w:r w:rsidR="00E61AF8">
        <w:rPr>
          <w:rFonts w:asciiTheme="majorEastAsia" w:eastAsiaTheme="majorEastAsia" w:hAnsiTheme="majorEastAsia" w:hint="eastAsia"/>
          <w:sz w:val="22"/>
          <w:szCs w:val="22"/>
        </w:rPr>
        <w:t>卵巢位於子宮的兩側、輸卵管的下方，可分泌女性荷爾蒙及少許的男性荷爾蒙，每月排卵一次。女嬰出生時卵(卵質細胞)有三十至四十萬個，然而女性一生中，只排出四百二十至四百八十個卵，其它的卵都將自動退化或消失；更年期後，</w:t>
      </w:r>
      <w:r w:rsidR="001A04AB">
        <w:rPr>
          <w:rFonts w:asciiTheme="majorEastAsia" w:eastAsiaTheme="majorEastAsia" w:hAnsiTheme="majorEastAsia" w:hint="eastAsia"/>
          <w:sz w:val="22"/>
          <w:szCs w:val="22"/>
        </w:rPr>
        <w:t>卵巢開始萎縮，最後幾乎沒有功能了。</w:t>
      </w:r>
    </w:p>
    <w:p w:rsidR="003F58A2" w:rsidRDefault="003F58A2" w:rsidP="00220497">
      <w:pPr>
        <w:pStyle w:val="ab"/>
        <w:rPr>
          <w:rFonts w:ascii="華康超明體" w:eastAsia="華康超明體"/>
          <w:sz w:val="22"/>
          <w:szCs w:val="22"/>
        </w:rPr>
      </w:pPr>
    </w:p>
    <w:p w:rsidR="00EF6013" w:rsidRPr="001A04AB" w:rsidRDefault="00EF6013" w:rsidP="00220497">
      <w:pPr>
        <w:pStyle w:val="ab"/>
        <w:rPr>
          <w:rFonts w:asciiTheme="minorEastAsia" w:hAnsiTheme="minorEastAsia"/>
          <w:sz w:val="22"/>
          <w:szCs w:val="22"/>
        </w:rPr>
      </w:pPr>
      <w:r>
        <w:rPr>
          <w:rFonts w:ascii="華康超明體" w:eastAsia="華康超明體" w:hint="eastAsia"/>
          <w:sz w:val="22"/>
          <w:szCs w:val="22"/>
        </w:rPr>
        <w:t>輸卵管:</w:t>
      </w:r>
      <w:r w:rsidR="001A04AB">
        <w:rPr>
          <w:rFonts w:asciiTheme="minorEastAsia" w:hAnsiTheme="minorEastAsia" w:hint="eastAsia"/>
          <w:sz w:val="22"/>
          <w:szCs w:val="22"/>
        </w:rPr>
        <w:t>輸卵管是由子宮兩側直接延伸出來的。可分為三個部分: 輸卵管峽、輸卵壺及輸卵管繖。輸卵管繖是攝取</w:t>
      </w:r>
      <w:r w:rsidR="00A6371B">
        <w:rPr>
          <w:rFonts w:asciiTheme="minorEastAsia" w:hAnsiTheme="minorEastAsia" w:hint="eastAsia"/>
          <w:sz w:val="22"/>
          <w:szCs w:val="22"/>
        </w:rPr>
        <w:t>卵子的雙手;輸卵管壺是精、卵結合的禮堂;輸卵管峽則是精蟲進入輸卵管及受精卵送回子宮的輸送帶。</w:t>
      </w:r>
    </w:p>
    <w:p w:rsidR="003F58A2" w:rsidRDefault="003F58A2" w:rsidP="00220497">
      <w:pPr>
        <w:pStyle w:val="ab"/>
        <w:rPr>
          <w:rFonts w:ascii="華康超明體" w:eastAsia="華康超明體"/>
          <w:sz w:val="22"/>
          <w:szCs w:val="22"/>
        </w:rPr>
      </w:pPr>
    </w:p>
    <w:p w:rsidR="00EF6013" w:rsidRPr="00A6371B" w:rsidRDefault="00EF6013" w:rsidP="00220497">
      <w:pPr>
        <w:pStyle w:val="ab"/>
        <w:rPr>
          <w:rFonts w:asciiTheme="majorEastAsia" w:eastAsiaTheme="majorEastAsia" w:hAnsiTheme="majorEastAsia"/>
          <w:sz w:val="22"/>
          <w:szCs w:val="22"/>
        </w:rPr>
      </w:pPr>
      <w:r>
        <w:rPr>
          <w:rFonts w:ascii="華康超明體" w:eastAsia="華康超明體" w:hint="eastAsia"/>
          <w:sz w:val="22"/>
          <w:szCs w:val="22"/>
        </w:rPr>
        <w:t>陰道:</w:t>
      </w:r>
      <w:r w:rsidR="00A6371B">
        <w:rPr>
          <w:rFonts w:asciiTheme="majorEastAsia" w:eastAsiaTheme="majorEastAsia" w:hAnsiTheme="majorEastAsia" w:hint="eastAsia"/>
          <w:sz w:val="22"/>
          <w:szCs w:val="22"/>
        </w:rPr>
        <w:t>陰道是交合的器官。可分為前庭、大陰唇、小陰唇、巴氏體、處女膜及陰蒂。陰道的管壁，</w:t>
      </w:r>
      <w:r w:rsidR="007B731D">
        <w:rPr>
          <w:rFonts w:asciiTheme="majorEastAsia" w:eastAsiaTheme="majorEastAsia" w:hAnsiTheme="majorEastAsia" w:hint="eastAsia"/>
          <w:sz w:val="22"/>
          <w:szCs w:val="22"/>
        </w:rPr>
        <w:t>為上皮組織以皺摺型態組成的，其功能在性慾亢進時，可以形成袋狀以利</w:t>
      </w:r>
      <w:r w:rsidR="00A6371B">
        <w:rPr>
          <w:rFonts w:asciiTheme="majorEastAsia" w:eastAsiaTheme="majorEastAsia" w:hAnsiTheme="majorEastAsia" w:hint="eastAsia"/>
          <w:sz w:val="22"/>
          <w:szCs w:val="22"/>
        </w:rPr>
        <w:t>儲存精液，方便精蟲進入子宮;另一功能則是在女性生產時，因其能充分擴張，可讓胎兒順利生產。</w:t>
      </w:r>
    </w:p>
    <w:p w:rsidR="00EF6013" w:rsidRPr="00294A5F" w:rsidRDefault="00EF6013" w:rsidP="003F58A2">
      <w:pPr>
        <w:pStyle w:val="ab"/>
        <w:jc w:val="center"/>
        <w:rPr>
          <w:rFonts w:ascii="華康超明體" w:eastAsia="華康超明體"/>
          <w:sz w:val="28"/>
          <w:szCs w:val="28"/>
        </w:rPr>
      </w:pPr>
    </w:p>
    <w:p w:rsidR="00220497" w:rsidRDefault="00220497" w:rsidP="00AB39C1">
      <w:pPr>
        <w:pStyle w:val="ab"/>
        <w:rPr>
          <w:rFonts w:ascii="華康超明體" w:eastAsia="華康超明體"/>
          <w:sz w:val="44"/>
          <w:szCs w:val="44"/>
        </w:rPr>
      </w:pPr>
    </w:p>
    <w:p w:rsidR="00366EE4" w:rsidRPr="00750160" w:rsidRDefault="00010F91" w:rsidP="00750160">
      <w:pPr>
        <w:pStyle w:val="ab"/>
        <w:ind w:firstLineChars="200" w:firstLine="880"/>
        <w:rPr>
          <w:rFonts w:ascii="華康超明體" w:eastAsia="華康超明體"/>
          <w:sz w:val="44"/>
          <w:szCs w:val="44"/>
        </w:rPr>
      </w:pPr>
      <w:r>
        <w:rPr>
          <w:rFonts w:ascii="華康超明體" w:eastAsia="華康超明體" w:hint="eastAsia"/>
          <w:sz w:val="44"/>
          <w:szCs w:val="44"/>
        </w:rPr>
        <w:lastRenderedPageBreak/>
        <w:t>第二</w:t>
      </w:r>
      <w:r w:rsidR="002E727C" w:rsidRPr="00750160">
        <w:rPr>
          <w:rFonts w:ascii="華康超明體" w:eastAsia="華康超明體" w:hint="eastAsia"/>
          <w:sz w:val="44"/>
          <w:szCs w:val="44"/>
        </w:rPr>
        <w:t>章:揭開女性私密保養的秘密</w:t>
      </w:r>
    </w:p>
    <w:p w:rsidR="00366EE4" w:rsidRPr="00C23E84" w:rsidRDefault="00C83738" w:rsidP="00645FCA">
      <w:pPr>
        <w:pStyle w:val="ab"/>
        <w:rPr>
          <w:rStyle w:val="ad"/>
          <w:color w:val="1F497D" w:themeColor="text2"/>
          <w:sz w:val="22"/>
          <w:szCs w:val="22"/>
          <w:u w:val="none"/>
        </w:rPr>
      </w:pPr>
      <w:r w:rsidRPr="00C83738">
        <w:rPr>
          <w:rStyle w:val="ad"/>
          <w:sz w:val="22"/>
          <w:szCs w:val="22"/>
          <w:u w:val="non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11.5pt;height:18pt" fillcolor="#0070c0" stroked="f">
            <v:fill color2="#f93"/>
            <v:shadow on="t" color="silver" opacity="52429f"/>
            <v:textpath style="font-family:&quot;微軟正黑體&quot;;font-size:14pt;font-weight:bold;v-text-reverse:t;v-text-kern:t" trim="t" fitpath="t" string="第1單元:建立女性正確基礎保養概念"/>
          </v:shape>
        </w:pict>
      </w:r>
    </w:p>
    <w:p w:rsidR="002E727C" w:rsidRPr="00C23E84" w:rsidRDefault="002E727C" w:rsidP="00645FCA">
      <w:pPr>
        <w:pStyle w:val="ab"/>
        <w:rPr>
          <w:sz w:val="22"/>
          <w:szCs w:val="22"/>
        </w:rPr>
      </w:pPr>
      <w:r w:rsidRPr="00C23E84">
        <w:rPr>
          <w:sz w:val="22"/>
          <w:szCs w:val="22"/>
        </w:rPr>
        <w:t>很多女人會遭遇到難以啟齒的私密問題，包括分泌物、陰部搔癢、異味等問題</w:t>
      </w:r>
      <w:r w:rsidRPr="00C23E84">
        <w:rPr>
          <w:rFonts w:hint="eastAsia"/>
          <w:sz w:val="22"/>
          <w:szCs w:val="22"/>
        </w:rPr>
        <w:t>,</w:t>
      </w:r>
      <w:r w:rsidRPr="00C23E84">
        <w:rPr>
          <w:sz w:val="22"/>
          <w:szCs w:val="22"/>
        </w:rPr>
        <w:t>根據三立新聞的報導，台灣女性</w:t>
      </w:r>
      <w:r w:rsidRPr="00C23E84">
        <w:rPr>
          <w:sz w:val="22"/>
          <w:szCs w:val="22"/>
        </w:rPr>
        <w:t xml:space="preserve"> 98% </w:t>
      </w:r>
      <w:r w:rsidRPr="00C23E84">
        <w:rPr>
          <w:sz w:val="22"/>
          <w:szCs w:val="22"/>
        </w:rPr>
        <w:t>有陰部搔癢的問題，其中有</w:t>
      </w:r>
      <w:r w:rsidRPr="00C23E84">
        <w:rPr>
          <w:sz w:val="22"/>
          <w:szCs w:val="22"/>
        </w:rPr>
        <w:t xml:space="preserve"> 85% </w:t>
      </w:r>
      <w:r w:rsidRPr="00C23E84">
        <w:rPr>
          <w:sz w:val="22"/>
          <w:szCs w:val="22"/>
        </w:rPr>
        <w:t>的人會反覆感染，</w:t>
      </w:r>
      <w:r w:rsidRPr="00C23E84">
        <w:rPr>
          <w:sz w:val="22"/>
          <w:szCs w:val="22"/>
        </w:rPr>
        <w:t xml:space="preserve"> 40% </w:t>
      </w:r>
      <w:r w:rsidRPr="00C23E84">
        <w:rPr>
          <w:sz w:val="22"/>
          <w:szCs w:val="22"/>
        </w:rPr>
        <w:t>的人會到醫院就醫，</w:t>
      </w:r>
      <w:r w:rsidRPr="00C23E84">
        <w:rPr>
          <w:sz w:val="22"/>
          <w:szCs w:val="22"/>
        </w:rPr>
        <w:t xml:space="preserve">38% </w:t>
      </w:r>
      <w:r w:rsidRPr="00C23E84">
        <w:rPr>
          <w:sz w:val="22"/>
          <w:szCs w:val="22"/>
        </w:rPr>
        <w:t>自行買藥，</w:t>
      </w:r>
      <w:r w:rsidRPr="00C23E84">
        <w:rPr>
          <w:sz w:val="22"/>
          <w:szCs w:val="22"/>
        </w:rPr>
        <w:t xml:space="preserve">20% </w:t>
      </w:r>
      <w:r w:rsidRPr="00C23E84">
        <w:rPr>
          <w:sz w:val="22"/>
          <w:szCs w:val="22"/>
        </w:rPr>
        <w:t>的人不理會，至於發生的原因，有</w:t>
      </w:r>
      <w:r w:rsidRPr="00C23E84">
        <w:rPr>
          <w:sz w:val="22"/>
          <w:szCs w:val="22"/>
        </w:rPr>
        <w:t xml:space="preserve"> 43% </w:t>
      </w:r>
      <w:r w:rsidRPr="00C23E84">
        <w:rPr>
          <w:sz w:val="22"/>
          <w:szCs w:val="22"/>
        </w:rPr>
        <w:t>是來自公共設施的感染，</w:t>
      </w:r>
      <w:r w:rsidRPr="00C23E84">
        <w:rPr>
          <w:sz w:val="22"/>
          <w:szCs w:val="22"/>
        </w:rPr>
        <w:t xml:space="preserve"> 36% </w:t>
      </w:r>
      <w:r w:rsidRPr="00C23E84">
        <w:rPr>
          <w:sz w:val="22"/>
          <w:szCs w:val="22"/>
        </w:rPr>
        <w:t>來自性愛，而有</w:t>
      </w:r>
      <w:r w:rsidRPr="00C23E84">
        <w:rPr>
          <w:sz w:val="22"/>
          <w:szCs w:val="22"/>
        </w:rPr>
        <w:t xml:space="preserve"> 21% </w:t>
      </w:r>
      <w:r w:rsidRPr="00C23E84">
        <w:rPr>
          <w:sz w:val="22"/>
          <w:szCs w:val="22"/>
        </w:rPr>
        <w:t>是來自其他原因。這個調查顯示出女性私密問題的嚴重性，所以現代女人不能光只保養看得見的地方，而看不見的地方也要保養，因為女性「私密處」是全身肌膚中角質層最薄的，更需要</w:t>
      </w:r>
      <w:r w:rsidRPr="00C23E84">
        <w:rPr>
          <w:rFonts w:hint="eastAsia"/>
          <w:sz w:val="22"/>
          <w:szCs w:val="22"/>
        </w:rPr>
        <w:t>備受</w:t>
      </w:r>
      <w:r w:rsidRPr="00C23E84">
        <w:rPr>
          <w:sz w:val="22"/>
          <w:szCs w:val="22"/>
        </w:rPr>
        <w:t>呵護。</w:t>
      </w:r>
      <w:r w:rsidRPr="00C23E84">
        <w:rPr>
          <w:sz w:val="22"/>
          <w:szCs w:val="22"/>
        </w:rPr>
        <w:br/>
      </w:r>
      <w:r w:rsidRPr="00C23E84">
        <w:rPr>
          <w:sz w:val="22"/>
          <w:szCs w:val="22"/>
        </w:rPr>
        <w:br/>
      </w:r>
      <w:r w:rsidRPr="00C23E84">
        <w:rPr>
          <w:sz w:val="22"/>
          <w:szCs w:val="22"/>
        </w:rPr>
        <w:t>台灣約</w:t>
      </w:r>
      <w:r w:rsidRPr="00C23E84">
        <w:rPr>
          <w:sz w:val="22"/>
          <w:szCs w:val="22"/>
        </w:rPr>
        <w:t xml:space="preserve"> 80% </w:t>
      </w:r>
      <w:r w:rsidRPr="00C23E84">
        <w:rPr>
          <w:sz w:val="22"/>
          <w:szCs w:val="22"/>
        </w:rPr>
        <w:t>以上的婦女皆</w:t>
      </w:r>
      <w:r w:rsidR="008826F3" w:rsidRPr="00C23E84">
        <w:rPr>
          <w:sz w:val="22"/>
          <w:szCs w:val="22"/>
        </w:rPr>
        <w:t>有私密處不適的現象導因於：台灣氣候潮濕、水質被污染、</w:t>
      </w:r>
      <w:r w:rsidR="008826F3" w:rsidRPr="00C23E84">
        <w:rPr>
          <w:rFonts w:hint="eastAsia"/>
          <w:sz w:val="22"/>
          <w:szCs w:val="22"/>
        </w:rPr>
        <w:t>生活壓力、經常熬夜、免疫系統弱、生理期感染、性行為影響或是穿不透風緊身衣褲等，</w:t>
      </w:r>
      <w:r w:rsidRPr="00C23E84">
        <w:rPr>
          <w:sz w:val="22"/>
          <w:szCs w:val="22"/>
        </w:rPr>
        <w:t>尤其女性「私密處</w:t>
      </w:r>
      <w:r w:rsidRPr="00010F91">
        <w:rPr>
          <w:rFonts w:asciiTheme="majorEastAsia" w:eastAsiaTheme="majorEastAsia" w:hAnsiTheme="majorEastAsia"/>
          <w:sz w:val="22"/>
          <w:szCs w:val="22"/>
        </w:rPr>
        <w:t>」正常的酸鹼值為 Ph3.5 ～ 4.5 ，陰道的酸鹼值很容易因為上述原因及月經經血、性交等原因而使酸鹼值改變，以</w:t>
      </w:r>
      <w:r w:rsidRPr="00C23E84">
        <w:rPr>
          <w:sz w:val="22"/>
          <w:szCs w:val="22"/>
        </w:rPr>
        <w:t>至於成為細菌的溫床，所以私密處的保養功夫更是不容忽略。</w:t>
      </w:r>
    </w:p>
    <w:p w:rsidR="008826F3" w:rsidRPr="00C23E84" w:rsidRDefault="008826F3" w:rsidP="008826F3">
      <w:pPr>
        <w:pStyle w:val="Web"/>
        <w:rPr>
          <w:sz w:val="22"/>
          <w:szCs w:val="22"/>
        </w:rPr>
      </w:pPr>
      <w:r w:rsidRPr="00C23E84">
        <w:rPr>
          <w:rFonts w:hint="eastAsia"/>
          <w:sz w:val="22"/>
          <w:szCs w:val="22"/>
        </w:rPr>
        <w:t>長期投入免疫學、細胞治療研究的精神醫學博士李光輝醫師表示，女性容易產生泌尿道或私處感染的現象，可從身、心、社會環境3大因素來說；身體構造上，女性尿道比男性直而短，且泌尿道和陰道位置相近，容易交互感染；心理上，較易焦慮、憋尿，若水一喝的少，間接影響抵抗力下降而感染。</w:t>
      </w:r>
    </w:p>
    <w:p w:rsidR="008826F3" w:rsidRPr="00C23E84" w:rsidRDefault="008826F3" w:rsidP="008826F3">
      <w:pPr>
        <w:pStyle w:val="Web"/>
        <w:rPr>
          <w:sz w:val="22"/>
          <w:szCs w:val="22"/>
        </w:rPr>
      </w:pPr>
      <w:r w:rsidRPr="00C23E84">
        <w:rPr>
          <w:rFonts w:hint="eastAsia"/>
          <w:sz w:val="22"/>
          <w:szCs w:val="22"/>
        </w:rPr>
        <w:t>李光輝醫師指出，不少女性在發生感染時，臨床上泌尿道感染會以抗生素、私密感染會以抗黴菌陰道塞劑治療，但後者恐讓美眉們覺得害羞不舒服，間接影響治療效果；其實，要避免病菌感染反覆發生，預防保養非常重要。</w:t>
      </w:r>
    </w:p>
    <w:p w:rsidR="008826F3" w:rsidRPr="00C23E84" w:rsidRDefault="0067681D" w:rsidP="008826F3">
      <w:pPr>
        <w:pStyle w:val="Web"/>
        <w:rPr>
          <w:sz w:val="22"/>
          <w:szCs w:val="22"/>
        </w:rPr>
      </w:pPr>
      <w:r w:rsidRPr="00C23E84">
        <w:rPr>
          <w:rFonts w:hint="eastAsia"/>
          <w:sz w:val="22"/>
          <w:szCs w:val="22"/>
        </w:rPr>
        <w:t>飲食上</w:t>
      </w:r>
      <w:r w:rsidR="008826F3" w:rsidRPr="00C23E84">
        <w:rPr>
          <w:rFonts w:hint="eastAsia"/>
          <w:sz w:val="22"/>
          <w:szCs w:val="22"/>
        </w:rPr>
        <w:t>建議可補充3種營養素：首先為複合益生菌，可提高身體對抗壞菌的能力，重建私密益菌防護網，也可攝取一些抑菌物質，如研究上已知蔓越莓可防止大腸桿菌黏附，因此對泌尿道感染有不錯的預防成效，但對私處的黴菌感染，國外研究發現洛神花萃取才有良好抑菌功效，所以這三者能同時補充最好。</w:t>
      </w:r>
    </w:p>
    <w:p w:rsidR="008826F3" w:rsidRPr="00C23E84" w:rsidRDefault="008826F3" w:rsidP="008826F3">
      <w:pPr>
        <w:pStyle w:val="Web"/>
        <w:rPr>
          <w:sz w:val="22"/>
          <w:szCs w:val="22"/>
        </w:rPr>
      </w:pPr>
      <w:r w:rsidRPr="00C23E84">
        <w:rPr>
          <w:rFonts w:hint="eastAsia"/>
          <w:sz w:val="22"/>
          <w:szCs w:val="22"/>
        </w:rPr>
        <w:t>李光輝醫師補充，一旦發現嚴重的尿道或陰道感染，應立即就醫。平日保養除了複合益生菌、洛神花萃取、蔓越莓等3種食物營養素，也要保持心情愉悅，多喝水不憋尿、維持清潔乾燥，才能快樂當個清爽水漾靚美眉！</w:t>
      </w:r>
    </w:p>
    <w:p w:rsidR="008826F3" w:rsidRPr="00C23E84" w:rsidRDefault="001625D3" w:rsidP="008826F3">
      <w:pPr>
        <w:pStyle w:val="Web"/>
        <w:rPr>
          <w:sz w:val="22"/>
          <w:szCs w:val="22"/>
        </w:rPr>
      </w:pPr>
      <w:r w:rsidRPr="00C23E84">
        <w:rPr>
          <w:rFonts w:hint="eastAsia"/>
          <w:sz w:val="22"/>
          <w:szCs w:val="22"/>
        </w:rPr>
        <w:t>除了上述醫師專業建議外，</w:t>
      </w:r>
      <w:r w:rsidR="0067681D" w:rsidRPr="00C23E84">
        <w:rPr>
          <w:rFonts w:hint="eastAsia"/>
          <w:sz w:val="22"/>
          <w:szCs w:val="22"/>
        </w:rPr>
        <w:t>最有效當然是我們</w:t>
      </w:r>
      <w:r w:rsidRPr="00C23E84">
        <w:rPr>
          <w:rFonts w:hint="eastAsia"/>
          <w:sz w:val="22"/>
          <w:szCs w:val="22"/>
        </w:rPr>
        <w:t>推薦使用本公司的玉潤美療儀</w:t>
      </w:r>
      <w:r w:rsidR="0067681D" w:rsidRPr="00C23E84">
        <w:rPr>
          <w:rFonts w:hint="eastAsia"/>
          <w:sz w:val="22"/>
          <w:szCs w:val="22"/>
        </w:rPr>
        <w:t>定期</w:t>
      </w:r>
      <w:r w:rsidRPr="00C23E84">
        <w:rPr>
          <w:rFonts w:hint="eastAsia"/>
          <w:sz w:val="22"/>
          <w:szCs w:val="22"/>
        </w:rPr>
        <w:t>做私密美容SPA保養，在私密保養部位上,不論是美白粉嫩、改善鬆弛恢復緊緻彈性、抗菌消炎都能面面俱到,迅速擺脫私密部位清潔保養上</w:t>
      </w:r>
      <w:r w:rsidR="0067681D" w:rsidRPr="00C23E84">
        <w:rPr>
          <w:rFonts w:hint="eastAsia"/>
          <w:sz w:val="22"/>
          <w:szCs w:val="22"/>
        </w:rPr>
        <w:t>瓶瓶罐罐</w:t>
      </w:r>
      <w:r w:rsidRPr="00C23E84">
        <w:rPr>
          <w:rFonts w:hint="eastAsia"/>
          <w:sz w:val="22"/>
          <w:szCs w:val="22"/>
        </w:rPr>
        <w:t>的困擾，降低細菌感染發生率。</w:t>
      </w:r>
    </w:p>
    <w:p w:rsidR="008826F3" w:rsidRPr="00C23E84" w:rsidRDefault="00C83738" w:rsidP="00645FCA">
      <w:pPr>
        <w:pStyle w:val="ab"/>
        <w:rPr>
          <w:sz w:val="22"/>
          <w:szCs w:val="22"/>
        </w:rPr>
      </w:pPr>
      <w:r w:rsidRPr="00C83738">
        <w:rPr>
          <w:sz w:val="22"/>
          <w:szCs w:val="22"/>
        </w:rPr>
        <w:lastRenderedPageBreak/>
        <w:pict>
          <v:shape id="_x0000_i1026" type="#_x0000_t136" style="width:225pt;height:16.5pt" fillcolor="#0070c0" stroked="f">
            <v:fill color2="#f93"/>
            <v:shadow on="t" color="silver" opacity="52429f"/>
            <v:textpath style="font-family:&quot;微軟正黑體&quot;;font-size:14pt;font-weight:bold;v-text-reverse:t;v-text-kern:t" trim="t" fitpath="t" string="第2單元:常見的女性私密處問題"/>
          </v:shape>
        </w:pict>
      </w:r>
    </w:p>
    <w:p w:rsidR="00B60122" w:rsidRPr="00D95B78" w:rsidRDefault="00B60122" w:rsidP="00645FCA">
      <w:pPr>
        <w:pStyle w:val="ab"/>
        <w:rPr>
          <w:b/>
          <w:sz w:val="22"/>
          <w:szCs w:val="22"/>
        </w:rPr>
      </w:pPr>
      <w:r w:rsidRPr="00D95B78">
        <w:rPr>
          <w:rFonts w:hint="eastAsia"/>
          <w:b/>
          <w:sz w:val="22"/>
          <w:szCs w:val="22"/>
        </w:rPr>
        <w:t>異常分泌物變多</w:t>
      </w:r>
      <w:r w:rsidRPr="00D95B78">
        <w:rPr>
          <w:rFonts w:hint="eastAsia"/>
          <w:b/>
          <w:sz w:val="22"/>
          <w:szCs w:val="22"/>
        </w:rPr>
        <w:t>,</w:t>
      </w:r>
      <w:r w:rsidRPr="00D95B78">
        <w:rPr>
          <w:rFonts w:hint="eastAsia"/>
          <w:b/>
          <w:sz w:val="22"/>
          <w:szCs w:val="22"/>
        </w:rPr>
        <w:t>且有異味及變色</w:t>
      </w:r>
    </w:p>
    <w:p w:rsidR="00877C03" w:rsidRPr="00C23E84" w:rsidRDefault="00B60122" w:rsidP="00645FCA">
      <w:pPr>
        <w:pStyle w:val="ab"/>
        <w:rPr>
          <w:sz w:val="22"/>
          <w:szCs w:val="22"/>
        </w:rPr>
      </w:pPr>
      <w:r w:rsidRPr="00C23E84">
        <w:rPr>
          <w:rFonts w:hint="eastAsia"/>
          <w:sz w:val="22"/>
          <w:szCs w:val="22"/>
        </w:rPr>
        <w:t>首先，請先好好檢視分泌物，正常的分泌物呈透明偏白色，略帶黏性，無異味，不癢，無刺激性都是正常的；分泌物來自正常子宮頸黏液及陰道上皮細胞，若透過顯微鏡檢驗就會發現除了上皮細胞外還有很多乳酸桿菌。</w:t>
      </w:r>
      <w:r w:rsidRPr="00C23E84">
        <w:rPr>
          <w:rFonts w:hint="eastAsia"/>
          <w:sz w:val="22"/>
          <w:szCs w:val="22"/>
        </w:rPr>
        <w:t xml:space="preserve"> </w:t>
      </w:r>
    </w:p>
    <w:p w:rsidR="00B60122" w:rsidRPr="00D95B78" w:rsidRDefault="00877C03" w:rsidP="00645FCA">
      <w:pPr>
        <w:pStyle w:val="ab"/>
        <w:rPr>
          <w:sz w:val="22"/>
          <w:szCs w:val="22"/>
        </w:rPr>
      </w:pPr>
      <w:r w:rsidRPr="00C23E84">
        <w:rPr>
          <w:rFonts w:hint="eastAsia"/>
          <w:sz w:val="22"/>
          <w:szCs w:val="22"/>
        </w:rPr>
        <w:t>聽到細菌先別害怕</w:t>
      </w:r>
      <w:r w:rsidR="00B60122" w:rsidRPr="00C23E84">
        <w:rPr>
          <w:rFonts w:hint="eastAsia"/>
          <w:sz w:val="22"/>
          <w:szCs w:val="22"/>
        </w:rPr>
        <w:t>！因為人體本來就分布著數百種生態平衡的正常菌叢，而人體內的菌叢之間有種「制衡」作用，好菌會因勢力較龐大使得壞菌無法囂張起來，加上人體本身免疫系統的噬菌作用，可以將大部分對人體產生威脅的菌消滅掉，所以人類才能與存在體內的細菌和平共處。</w:t>
      </w:r>
      <w:r w:rsidR="00B60122" w:rsidRPr="00C23E84">
        <w:rPr>
          <w:rFonts w:hint="eastAsia"/>
          <w:sz w:val="22"/>
          <w:szCs w:val="22"/>
        </w:rPr>
        <w:t xml:space="preserve"> </w:t>
      </w:r>
      <w:r w:rsidRPr="00C23E84">
        <w:rPr>
          <w:rFonts w:hint="eastAsia"/>
          <w:sz w:val="22"/>
          <w:szCs w:val="22"/>
        </w:rPr>
        <w:t>這種情形，在陰道內也是一樣</w:t>
      </w:r>
      <w:r w:rsidR="00B60122" w:rsidRPr="00C23E84">
        <w:rPr>
          <w:rFonts w:hint="eastAsia"/>
          <w:sz w:val="22"/>
          <w:szCs w:val="22"/>
        </w:rPr>
        <w:t>！當乳酸桿菌（好菌）使陰道酸鹼度維持在</w:t>
      </w:r>
      <w:r w:rsidR="00B60122" w:rsidRPr="00C23E84">
        <w:rPr>
          <w:rFonts w:hint="eastAsia"/>
          <w:sz w:val="22"/>
          <w:szCs w:val="22"/>
        </w:rPr>
        <w:t>pH3.8~4.2</w:t>
      </w:r>
      <w:r w:rsidR="00B60122" w:rsidRPr="00C23E84">
        <w:rPr>
          <w:rFonts w:hint="eastAsia"/>
          <w:sz w:val="22"/>
          <w:szCs w:val="22"/>
        </w:rPr>
        <w:t>的最適宜狀態時，即可抑制其它細菌生長；但若經常使用陰道灌洗劑、過度清洗陰部，或長期服用抗生素，都將造成身體免疫系統及荷爾蒙平衡失調等，引發陰道</w:t>
      </w:r>
      <w:r w:rsidR="00B60122" w:rsidRPr="00C23E84">
        <w:rPr>
          <w:rFonts w:hint="eastAsia"/>
          <w:sz w:val="22"/>
          <w:szCs w:val="22"/>
        </w:rPr>
        <w:t>pH</w:t>
      </w:r>
      <w:r w:rsidR="00B60122" w:rsidRPr="00C23E84">
        <w:rPr>
          <w:rFonts w:hint="eastAsia"/>
          <w:sz w:val="22"/>
          <w:szCs w:val="22"/>
        </w:rPr>
        <w:t>值上升，此時的乳酸桿菌式微，念珠菌或黴菌等壞菌就藉機繁殖囉。</w:t>
      </w:r>
      <w:r w:rsidR="00B60122" w:rsidRPr="00C23E84">
        <w:rPr>
          <w:rFonts w:hint="eastAsia"/>
          <w:sz w:val="22"/>
          <w:szCs w:val="22"/>
        </w:rPr>
        <w:t xml:space="preserve"> </w:t>
      </w:r>
      <w:r w:rsidR="00B60122" w:rsidRPr="00C23E84">
        <w:rPr>
          <w:rFonts w:hint="eastAsia"/>
          <w:sz w:val="22"/>
          <w:szCs w:val="22"/>
        </w:rPr>
        <w:br/>
      </w:r>
      <w:r w:rsidR="00B60122" w:rsidRPr="00C23E84">
        <w:rPr>
          <w:rFonts w:hint="eastAsia"/>
          <w:sz w:val="22"/>
          <w:szCs w:val="22"/>
        </w:rPr>
        <w:t>因此當女性的分泌物增多，且呈現白色如乳酪狀或略帶咖啡色、黃色、綠色等不正常顏色，亦或產生異味時，代表私密處被細菌感染的機率很高，請盡速尋求醫師的幫助，更要嚴格正視原本的私密處清潔保養習慣！</w:t>
      </w:r>
      <w:r w:rsidR="00B60122" w:rsidRPr="00C23E84">
        <w:rPr>
          <w:rFonts w:hint="eastAsia"/>
          <w:sz w:val="22"/>
          <w:szCs w:val="22"/>
        </w:rPr>
        <w:t xml:space="preserve"> </w:t>
      </w:r>
      <w:r w:rsidR="00B60122" w:rsidRPr="00C23E84">
        <w:rPr>
          <w:rFonts w:hint="eastAsia"/>
          <w:sz w:val="22"/>
          <w:szCs w:val="22"/>
        </w:rPr>
        <w:br/>
      </w:r>
    </w:p>
    <w:p w:rsidR="00877C03" w:rsidRPr="00D95B78" w:rsidRDefault="00B60122" w:rsidP="00645FCA">
      <w:pPr>
        <w:pStyle w:val="ab"/>
        <w:rPr>
          <w:b/>
          <w:sz w:val="22"/>
          <w:szCs w:val="22"/>
        </w:rPr>
      </w:pPr>
      <w:r w:rsidRPr="00D95B78">
        <w:rPr>
          <w:rFonts w:hint="eastAsia"/>
          <w:b/>
          <w:sz w:val="22"/>
          <w:szCs w:val="22"/>
        </w:rPr>
        <w:t>私密處肌膚暗沉</w:t>
      </w:r>
    </w:p>
    <w:p w:rsidR="00B668FB" w:rsidRPr="00C23E84" w:rsidRDefault="00877C03" w:rsidP="00645FCA">
      <w:pPr>
        <w:pStyle w:val="ab"/>
        <w:rPr>
          <w:sz w:val="22"/>
          <w:szCs w:val="22"/>
        </w:rPr>
      </w:pPr>
      <w:r w:rsidRPr="00C23E84">
        <w:rPr>
          <w:rFonts w:hint="eastAsia"/>
          <w:sz w:val="22"/>
          <w:szCs w:val="22"/>
        </w:rPr>
        <w:t>知名婦產科院長帥賢斌院長表示有不少女性患者就診時，對於陰唇周圍、乳暈、股溝等部位的黑色素沈澱問題有所困擾，更有患者表示平時會把臉部用的美白保養品，也塗抹在外陰部為暗沉部位，以期達到美白的效果。</w:t>
      </w:r>
      <w:r w:rsidRPr="00C23E84">
        <w:rPr>
          <w:rFonts w:hint="eastAsia"/>
          <w:sz w:val="22"/>
          <w:szCs w:val="22"/>
        </w:rPr>
        <w:t xml:space="preserve"> </w:t>
      </w:r>
      <w:r w:rsidRPr="00C23E84">
        <w:rPr>
          <w:rFonts w:hint="eastAsia"/>
          <w:sz w:val="22"/>
          <w:szCs w:val="22"/>
        </w:rPr>
        <w:t>事實上，外陰部肌膚敏感，毛髮及腺體叢生，任何美白方式都應謹慎小心，不當的保養動作很容易刺激皮膚，發生發炎感染，這點是絕對必須正視的問題。由於外陰部肌膚是沒有角質層保護的嬌嫩肌膚，常因頻繁的摩擦</w:t>
      </w:r>
      <w:r w:rsidRPr="00C23E84">
        <w:rPr>
          <w:rFonts w:hint="eastAsia"/>
          <w:sz w:val="22"/>
          <w:szCs w:val="22"/>
        </w:rPr>
        <w:t>(</w:t>
      </w:r>
      <w:r w:rsidRPr="00C23E84">
        <w:rPr>
          <w:rFonts w:hint="eastAsia"/>
          <w:sz w:val="22"/>
          <w:szCs w:val="22"/>
        </w:rPr>
        <w:t>性行為、緊身衣物等</w:t>
      </w:r>
      <w:r w:rsidRPr="00C23E84">
        <w:rPr>
          <w:rFonts w:hint="eastAsia"/>
          <w:sz w:val="22"/>
          <w:szCs w:val="22"/>
        </w:rPr>
        <w:t>)</w:t>
      </w:r>
      <w:r w:rsidRPr="00C23E84">
        <w:rPr>
          <w:rFonts w:hint="eastAsia"/>
          <w:sz w:val="22"/>
          <w:szCs w:val="22"/>
        </w:rPr>
        <w:t>，造成私密處肌膚的黑色素沉澱；建議平日可多穿寬鬆衣物，並使用私密處專用的美白保養品來做平日的美白保養，提高私密處保濕度並減少肌膚暗沉情況。另外</w:t>
      </w:r>
      <w:r w:rsidRPr="00C23E84">
        <w:rPr>
          <w:rFonts w:hint="eastAsia"/>
          <w:sz w:val="22"/>
          <w:szCs w:val="22"/>
        </w:rPr>
        <w:t>,</w:t>
      </w:r>
      <w:r w:rsidRPr="00C23E84">
        <w:rPr>
          <w:rFonts w:hint="eastAsia"/>
          <w:sz w:val="22"/>
          <w:szCs w:val="22"/>
        </w:rPr>
        <w:t>也可透過專業的私密保養儀器或陰部美白雷射手術，將多餘外陰部皮膚所形成之皺摺部位移除的整型手術，來達到美白、淡化黑色素沉澱問題。</w:t>
      </w:r>
      <w:r w:rsidRPr="00C23E84">
        <w:rPr>
          <w:rFonts w:hint="eastAsia"/>
          <w:sz w:val="22"/>
          <w:szCs w:val="22"/>
        </w:rPr>
        <w:t xml:space="preserve"> </w:t>
      </w:r>
      <w:r w:rsidRPr="00C23E84">
        <w:rPr>
          <w:rFonts w:hint="eastAsia"/>
          <w:sz w:val="22"/>
          <w:szCs w:val="22"/>
        </w:rPr>
        <w:br/>
      </w:r>
    </w:p>
    <w:p w:rsidR="00B60122" w:rsidRPr="00D95B78" w:rsidRDefault="00B60122" w:rsidP="00645FCA">
      <w:pPr>
        <w:pStyle w:val="ab"/>
        <w:rPr>
          <w:b/>
          <w:sz w:val="22"/>
          <w:szCs w:val="22"/>
        </w:rPr>
      </w:pPr>
      <w:r w:rsidRPr="00D95B78">
        <w:rPr>
          <w:rFonts w:hint="eastAsia"/>
          <w:b/>
          <w:sz w:val="22"/>
          <w:szCs w:val="22"/>
        </w:rPr>
        <w:t>經常搔癢難耐</w:t>
      </w:r>
    </w:p>
    <w:p w:rsidR="00877C03" w:rsidRPr="00C23E84" w:rsidRDefault="00460017" w:rsidP="00645FCA">
      <w:pPr>
        <w:pStyle w:val="ab"/>
        <w:rPr>
          <w:sz w:val="22"/>
          <w:szCs w:val="22"/>
        </w:rPr>
      </w:pPr>
      <w:r w:rsidRPr="00C23E84">
        <w:rPr>
          <w:rFonts w:hint="eastAsia"/>
          <w:sz w:val="22"/>
          <w:szCs w:val="22"/>
        </w:rPr>
        <w:t>造成女性難以啟齒的婦女病有很多，其中陰部搔癢對多數婦女來說，是一大困擾，造成女性陰部搔癢常見的原因是黴菌感染，其次包括濕疹、毛囊炎、滴蟲及陰蝨感染。但有時陰部搔癢卻找不出明顯的原因，陰部也看不出有什麼異樣，這種不明原因的陰部搔癢，很可能是因為壓力太大、高度緊張、疲勞過度、免疫力下降或作息不正常等原因引起的。</w:t>
      </w:r>
    </w:p>
    <w:p w:rsidR="00460017" w:rsidRPr="00C23E84" w:rsidRDefault="00175397" w:rsidP="00645FCA">
      <w:pPr>
        <w:pStyle w:val="ab"/>
        <w:rPr>
          <w:sz w:val="22"/>
          <w:szCs w:val="22"/>
        </w:rPr>
      </w:pPr>
      <w:r w:rsidRPr="00C23E84">
        <w:rPr>
          <w:rFonts w:hint="eastAsia"/>
          <w:sz w:val="22"/>
          <w:szCs w:val="22"/>
        </w:rPr>
        <w:t>一般建議</w:t>
      </w:r>
      <w:r w:rsidR="00460017" w:rsidRPr="00C23E84">
        <w:rPr>
          <w:rFonts w:hint="eastAsia"/>
          <w:sz w:val="22"/>
          <w:szCs w:val="22"/>
        </w:rPr>
        <w:t>選擇透氣性佳的棉質內褲，維持陰部的乾爽舒適，清洗內衣褲要與其它衣物分開，並使用溫和的洗衣精，月經期間衛生棉的使用盡量保持</w:t>
      </w:r>
      <w:r w:rsidR="00460017" w:rsidRPr="00C23E84">
        <w:rPr>
          <w:rFonts w:hint="eastAsia"/>
          <w:sz w:val="22"/>
          <w:szCs w:val="22"/>
        </w:rPr>
        <w:t>2~3</w:t>
      </w:r>
      <w:r w:rsidR="00460017" w:rsidRPr="00C23E84">
        <w:rPr>
          <w:rFonts w:hint="eastAsia"/>
          <w:sz w:val="22"/>
          <w:szCs w:val="22"/>
        </w:rPr>
        <w:t>小時更換一次，避免悶熱的環境下滋生細菌，保持陰部清潔，不亂使用一般肥皂擦洗，必要時可使用專門的私密處保養品或至合格專業的婦科診所求診諮詢。</w:t>
      </w:r>
    </w:p>
    <w:p w:rsidR="00460017" w:rsidRPr="00C23E84" w:rsidRDefault="00460017" w:rsidP="00645FCA">
      <w:pPr>
        <w:pStyle w:val="ab"/>
        <w:rPr>
          <w:sz w:val="22"/>
          <w:szCs w:val="22"/>
        </w:rPr>
      </w:pPr>
    </w:p>
    <w:p w:rsidR="00DD6E2F" w:rsidRPr="00D95B78" w:rsidRDefault="00B60122" w:rsidP="00645FCA">
      <w:pPr>
        <w:pStyle w:val="ab"/>
        <w:rPr>
          <w:b/>
          <w:sz w:val="22"/>
          <w:szCs w:val="22"/>
        </w:rPr>
      </w:pPr>
      <w:r w:rsidRPr="00D95B78">
        <w:rPr>
          <w:rFonts w:hint="eastAsia"/>
          <w:b/>
          <w:sz w:val="22"/>
          <w:szCs w:val="22"/>
        </w:rPr>
        <w:lastRenderedPageBreak/>
        <w:t>肌肉鬆弛缺乏彈性</w:t>
      </w:r>
      <w:r w:rsidR="00460017" w:rsidRPr="00D95B78">
        <w:rPr>
          <w:rFonts w:hint="eastAsia"/>
          <w:b/>
          <w:sz w:val="22"/>
          <w:szCs w:val="22"/>
        </w:rPr>
        <w:t>，影響性生活</w:t>
      </w:r>
    </w:p>
    <w:p w:rsidR="00DD6E2F" w:rsidRPr="00C23E84" w:rsidRDefault="00460017" w:rsidP="00645FCA">
      <w:pPr>
        <w:pStyle w:val="ab"/>
        <w:rPr>
          <w:rStyle w:val="style3"/>
          <w:rFonts w:hAnsi="Verdana" w:cs="Tahoma"/>
          <w:color w:val="000000" w:themeColor="text1"/>
          <w:sz w:val="22"/>
          <w:szCs w:val="22"/>
        </w:rPr>
      </w:pPr>
      <w:r w:rsidRPr="00C23E84">
        <w:rPr>
          <w:rStyle w:val="style3"/>
          <w:rFonts w:hAnsi="Verdana" w:cs="Tahoma"/>
          <w:color w:val="000000" w:themeColor="text1"/>
          <w:sz w:val="22"/>
          <w:szCs w:val="22"/>
        </w:rPr>
        <w:t>吹過的氣球在撐大時，因力道的方向不同，皮的厚度不同，使得漲大的橡</w:t>
      </w:r>
      <w:r w:rsidR="00DD6E2F" w:rsidRPr="00C23E84">
        <w:rPr>
          <w:rStyle w:val="style3"/>
          <w:rFonts w:hAnsi="Verdana" w:cs="Tahoma"/>
          <w:color w:val="000000" w:themeColor="text1"/>
          <w:sz w:val="22"/>
          <w:szCs w:val="22"/>
        </w:rPr>
        <w:t>膠皮變形的程度也不同。因此陰道鬆弛的原因並不是醫生在分娩後沒</w:t>
      </w:r>
      <w:r w:rsidRPr="00C23E84">
        <w:rPr>
          <w:rStyle w:val="style3"/>
          <w:rFonts w:hAnsi="Verdana" w:cs="Tahoma"/>
          <w:color w:val="000000" w:themeColor="text1"/>
          <w:sz w:val="22"/>
          <w:szCs w:val="22"/>
        </w:rPr>
        <w:t>將陰道口補好，而是整個產道經過生產後的修復狀況，而產道的修復能力會根據生產的方式、速度、胎兒的大小、母親的年齡、體重</w:t>
      </w:r>
      <w:r w:rsidRPr="00C23E84">
        <w:rPr>
          <w:rStyle w:val="style3"/>
          <w:rFonts w:cs="Tahoma"/>
          <w:color w:val="000000" w:themeColor="text1"/>
          <w:sz w:val="22"/>
          <w:szCs w:val="22"/>
        </w:rPr>
        <w:t>…</w:t>
      </w:r>
      <w:r w:rsidRPr="00C23E84">
        <w:rPr>
          <w:rStyle w:val="style3"/>
          <w:rFonts w:hAnsi="Verdana" w:cs="Tahoma"/>
          <w:color w:val="000000" w:themeColor="text1"/>
          <w:sz w:val="22"/>
          <w:szCs w:val="22"/>
        </w:rPr>
        <w:t>等等，有不同的復原工作得做</w:t>
      </w:r>
      <w:r w:rsidR="00DD6E2F" w:rsidRPr="00C23E84">
        <w:rPr>
          <w:rStyle w:val="style3"/>
          <w:rFonts w:hAnsi="Verdana" w:cs="Tahoma" w:hint="eastAsia"/>
          <w:color w:val="000000" w:themeColor="text1"/>
          <w:sz w:val="22"/>
          <w:szCs w:val="22"/>
        </w:rPr>
        <w:t>。</w:t>
      </w:r>
    </w:p>
    <w:p w:rsidR="00911E88" w:rsidRDefault="00911E88" w:rsidP="00645FCA">
      <w:pPr>
        <w:pStyle w:val="ab"/>
        <w:rPr>
          <w:sz w:val="22"/>
          <w:szCs w:val="22"/>
        </w:rPr>
      </w:pPr>
    </w:p>
    <w:p w:rsidR="00DD6E2F" w:rsidRPr="00C23E84" w:rsidRDefault="00DD6E2F" w:rsidP="00645FCA">
      <w:pPr>
        <w:pStyle w:val="ab"/>
        <w:rPr>
          <w:sz w:val="22"/>
          <w:szCs w:val="22"/>
        </w:rPr>
      </w:pPr>
      <w:r w:rsidRPr="00C23E84">
        <w:rPr>
          <w:sz w:val="22"/>
          <w:szCs w:val="22"/>
        </w:rPr>
        <w:t>年齡是復原能力的指標，十多歲時生產像開法拉力</w:t>
      </w:r>
      <w:r w:rsidRPr="00C23E84">
        <w:rPr>
          <w:sz w:val="22"/>
          <w:szCs w:val="22"/>
        </w:rPr>
        <w:t>(</w:t>
      </w:r>
      <w:r w:rsidRPr="00C23E84">
        <w:rPr>
          <w:sz w:val="22"/>
          <w:szCs w:val="22"/>
        </w:rPr>
        <w:t>油門輕踩，胎兒奔馳而出</w:t>
      </w:r>
      <w:r w:rsidRPr="00C23E84">
        <w:rPr>
          <w:sz w:val="22"/>
          <w:szCs w:val="22"/>
        </w:rPr>
        <w:t>)</w:t>
      </w:r>
      <w:r w:rsidRPr="00C23E84">
        <w:rPr>
          <w:sz w:val="22"/>
          <w:szCs w:val="22"/>
        </w:rPr>
        <w:t>，二十多歲生產像開高級房車</w:t>
      </w:r>
      <w:r w:rsidRPr="00C23E84">
        <w:rPr>
          <w:sz w:val="22"/>
          <w:szCs w:val="22"/>
        </w:rPr>
        <w:t>(</w:t>
      </w:r>
      <w:r w:rsidRPr="00C23E84">
        <w:rPr>
          <w:sz w:val="22"/>
          <w:szCs w:val="22"/>
        </w:rPr>
        <w:t>油門重踩，平穩上路</w:t>
      </w:r>
      <w:r w:rsidRPr="00C23E84">
        <w:rPr>
          <w:sz w:val="22"/>
          <w:szCs w:val="22"/>
        </w:rPr>
        <w:t>)</w:t>
      </w:r>
      <w:r w:rsidRPr="00C23E84">
        <w:rPr>
          <w:sz w:val="22"/>
          <w:szCs w:val="22"/>
        </w:rPr>
        <w:t>，三十多歲生產像開一般轎車</w:t>
      </w:r>
      <w:r w:rsidRPr="00C23E84">
        <w:rPr>
          <w:sz w:val="22"/>
          <w:szCs w:val="22"/>
        </w:rPr>
        <w:t>(</w:t>
      </w:r>
      <w:r w:rsidRPr="00C23E84">
        <w:rPr>
          <w:sz w:val="22"/>
          <w:szCs w:val="22"/>
        </w:rPr>
        <w:t>油門全開，緩緩上路</w:t>
      </w:r>
      <w:r w:rsidRPr="00C23E84">
        <w:rPr>
          <w:sz w:val="22"/>
          <w:szCs w:val="22"/>
        </w:rPr>
        <w:t>)</w:t>
      </w:r>
      <w:r w:rsidRPr="00C23E84">
        <w:rPr>
          <w:sz w:val="22"/>
          <w:szCs w:val="22"/>
        </w:rPr>
        <w:t>，四十多歲女性生產像中古車上路</w:t>
      </w:r>
      <w:r w:rsidRPr="00C23E84">
        <w:rPr>
          <w:sz w:val="22"/>
          <w:szCs w:val="22"/>
        </w:rPr>
        <w:t>(</w:t>
      </w:r>
      <w:r w:rsidRPr="00C23E84">
        <w:rPr>
          <w:sz w:val="22"/>
          <w:szCs w:val="22"/>
        </w:rPr>
        <w:t>油門全開到底，時速似有若無</w:t>
      </w:r>
      <w:r w:rsidRPr="00C23E84">
        <w:rPr>
          <w:sz w:val="22"/>
          <w:szCs w:val="22"/>
        </w:rPr>
        <w:t>)</w:t>
      </w:r>
      <w:r w:rsidRPr="00C23E84">
        <w:rPr>
          <w:sz w:val="22"/>
          <w:szCs w:val="22"/>
        </w:rPr>
        <w:t>，指的是生理功能的修復能力是隨年齡而下降的。</w:t>
      </w:r>
    </w:p>
    <w:p w:rsidR="00911E88" w:rsidRDefault="00911E88" w:rsidP="00645FCA">
      <w:pPr>
        <w:pStyle w:val="ab"/>
        <w:rPr>
          <w:sz w:val="22"/>
          <w:szCs w:val="22"/>
        </w:rPr>
      </w:pPr>
    </w:p>
    <w:p w:rsidR="00A6322C" w:rsidRPr="00C23E84" w:rsidRDefault="00DD6E2F" w:rsidP="00645FCA">
      <w:pPr>
        <w:pStyle w:val="ab"/>
        <w:rPr>
          <w:sz w:val="22"/>
          <w:szCs w:val="22"/>
        </w:rPr>
      </w:pPr>
      <w:r w:rsidRPr="00C23E84">
        <w:rPr>
          <w:sz w:val="22"/>
          <w:szCs w:val="22"/>
        </w:rPr>
        <w:t>不管是剖腹還是自然產，整體孕期中增加的體重、生長中的胎兒對骨盆底的肌肉支</w:t>
      </w:r>
    </w:p>
    <w:p w:rsidR="00A6322C" w:rsidRPr="00C23E84" w:rsidRDefault="00A6322C" w:rsidP="00645FCA">
      <w:pPr>
        <w:pStyle w:val="ab"/>
        <w:rPr>
          <w:sz w:val="22"/>
          <w:szCs w:val="22"/>
        </w:rPr>
      </w:pPr>
      <w:r w:rsidRPr="00C23E84">
        <w:rPr>
          <w:rFonts w:hint="eastAsia"/>
          <w:sz w:val="22"/>
          <w:szCs w:val="22"/>
        </w:rPr>
        <w:t>撐度是個挑戰，直接反映在分娩後有些產婦可能有暫時性或永久性的漏尿現象</w:t>
      </w:r>
      <w:r w:rsidRPr="00C23E84">
        <w:rPr>
          <w:rFonts w:hint="eastAsia"/>
          <w:sz w:val="22"/>
          <w:szCs w:val="22"/>
        </w:rPr>
        <w:t xml:space="preserve">; </w:t>
      </w:r>
      <w:r w:rsidRPr="00C23E84">
        <w:rPr>
          <w:rFonts w:hint="eastAsia"/>
          <w:sz w:val="22"/>
          <w:szCs w:val="22"/>
        </w:rPr>
        <w:t>另</w:t>
      </w:r>
    </w:p>
    <w:p w:rsidR="00A6322C" w:rsidRPr="00C23E84" w:rsidRDefault="00A6322C" w:rsidP="00645FCA">
      <w:pPr>
        <w:pStyle w:val="ab"/>
        <w:rPr>
          <w:sz w:val="22"/>
          <w:szCs w:val="22"/>
        </w:rPr>
      </w:pPr>
      <w:r w:rsidRPr="00C23E84">
        <w:rPr>
          <w:rFonts w:hint="eastAsia"/>
          <w:sz w:val="22"/>
          <w:szCs w:val="22"/>
        </w:rPr>
        <w:t>外，</w:t>
      </w:r>
      <w:r w:rsidRPr="00C23E84">
        <w:rPr>
          <w:sz w:val="22"/>
          <w:szCs w:val="22"/>
        </w:rPr>
        <w:t>懷孕末期即自然產時，沉重的胎兒壓迫著骨盆腔底部使血循回流受阻造成外陰</w:t>
      </w:r>
    </w:p>
    <w:p w:rsidR="003327F9" w:rsidRPr="00C23E84" w:rsidRDefault="00A6322C" w:rsidP="00645FCA">
      <w:pPr>
        <w:pStyle w:val="ab"/>
        <w:rPr>
          <w:sz w:val="22"/>
          <w:szCs w:val="22"/>
        </w:rPr>
      </w:pPr>
      <w:r w:rsidRPr="00C23E84">
        <w:rPr>
          <w:sz w:val="22"/>
          <w:szCs w:val="22"/>
        </w:rPr>
        <w:t>水腫</w:t>
      </w:r>
      <w:r w:rsidR="00B45572" w:rsidRPr="00C23E84">
        <w:rPr>
          <w:rFonts w:hint="eastAsia"/>
          <w:sz w:val="22"/>
          <w:szCs w:val="22"/>
        </w:rPr>
        <w:t>，若彈性復原不良，都可能嚴重影響日後性生活</w:t>
      </w:r>
      <w:r w:rsidRPr="00C23E84">
        <w:rPr>
          <w:sz w:val="22"/>
          <w:szCs w:val="22"/>
        </w:rPr>
        <w:t>。</w:t>
      </w:r>
    </w:p>
    <w:p w:rsidR="009159D4" w:rsidRPr="00C23E84" w:rsidRDefault="009159D4" w:rsidP="00645FCA">
      <w:pPr>
        <w:pStyle w:val="ab"/>
        <w:rPr>
          <w:sz w:val="22"/>
          <w:szCs w:val="22"/>
        </w:rPr>
      </w:pPr>
    </w:p>
    <w:p w:rsidR="00B60122" w:rsidRPr="00911E88" w:rsidRDefault="00B60122" w:rsidP="00645FCA">
      <w:pPr>
        <w:pStyle w:val="ab"/>
        <w:rPr>
          <w:b/>
          <w:sz w:val="22"/>
          <w:szCs w:val="22"/>
        </w:rPr>
      </w:pPr>
      <w:r w:rsidRPr="00911E88">
        <w:rPr>
          <w:rFonts w:hint="eastAsia"/>
          <w:b/>
          <w:sz w:val="22"/>
          <w:szCs w:val="22"/>
        </w:rPr>
        <w:t>細菌反覆感染產生陰道炎</w:t>
      </w:r>
    </w:p>
    <w:p w:rsidR="00AB040C" w:rsidRPr="00C23E84" w:rsidRDefault="00460017" w:rsidP="00645FCA">
      <w:pPr>
        <w:pStyle w:val="ab"/>
        <w:rPr>
          <w:sz w:val="22"/>
          <w:szCs w:val="22"/>
        </w:rPr>
      </w:pPr>
      <w:r w:rsidRPr="00C23E84">
        <w:rPr>
          <w:rFonts w:hint="eastAsia"/>
          <w:sz w:val="22"/>
          <w:szCs w:val="22"/>
        </w:rPr>
        <w:t>由於台灣地區氣候較為炎熱、潮濕，也造成得到陰道炎的患者不在少數，造成陰道</w:t>
      </w:r>
    </w:p>
    <w:p w:rsidR="00AB040C" w:rsidRPr="00C23E84" w:rsidRDefault="00460017" w:rsidP="00645FCA">
      <w:pPr>
        <w:pStyle w:val="ab"/>
        <w:rPr>
          <w:sz w:val="22"/>
          <w:szCs w:val="22"/>
        </w:rPr>
      </w:pPr>
      <w:r w:rsidRPr="00C23E84">
        <w:rPr>
          <w:rFonts w:hint="eastAsia"/>
          <w:sz w:val="22"/>
          <w:szCs w:val="22"/>
        </w:rPr>
        <w:t>炎的原因有很多，其實陰道本身就會產生一些分泌物，由其是在排卵及月經期間，</w:t>
      </w:r>
    </w:p>
    <w:p w:rsidR="00460017" w:rsidRPr="00C23E84" w:rsidRDefault="00460017" w:rsidP="00645FCA">
      <w:pPr>
        <w:pStyle w:val="ab"/>
        <w:rPr>
          <w:sz w:val="22"/>
          <w:szCs w:val="22"/>
        </w:rPr>
      </w:pPr>
      <w:r w:rsidRPr="00C23E84">
        <w:rPr>
          <w:rFonts w:hint="eastAsia"/>
          <w:sz w:val="22"/>
          <w:szCs w:val="22"/>
        </w:rPr>
        <w:t>正常的分泌物會呈現白色或透明黏液，不會造成陰部搔癢、疼痛或其他不適。</w:t>
      </w:r>
      <w:r w:rsidRPr="00C23E84">
        <w:rPr>
          <w:rFonts w:hint="eastAsia"/>
          <w:sz w:val="22"/>
          <w:szCs w:val="22"/>
        </w:rPr>
        <w:br/>
      </w:r>
    </w:p>
    <w:p w:rsidR="00AB040C" w:rsidRPr="00C23E84" w:rsidRDefault="00460017" w:rsidP="00645FCA">
      <w:pPr>
        <w:pStyle w:val="ab"/>
        <w:rPr>
          <w:sz w:val="22"/>
          <w:szCs w:val="22"/>
        </w:rPr>
      </w:pPr>
      <w:r w:rsidRPr="00C23E84">
        <w:rPr>
          <w:rFonts w:hint="eastAsia"/>
          <w:sz w:val="22"/>
          <w:szCs w:val="22"/>
        </w:rPr>
        <w:t>陰道炎的種類非常多，也較為複雜，所以較容易和尿道炎搞混。一般來說，陰道炎</w:t>
      </w:r>
    </w:p>
    <w:p w:rsidR="00AB040C" w:rsidRPr="00C23E84" w:rsidRDefault="00460017" w:rsidP="00645FCA">
      <w:pPr>
        <w:pStyle w:val="ab"/>
        <w:rPr>
          <w:sz w:val="22"/>
          <w:szCs w:val="22"/>
        </w:rPr>
      </w:pPr>
      <w:r w:rsidRPr="00C23E84">
        <w:rPr>
          <w:rFonts w:hint="eastAsia"/>
          <w:sz w:val="22"/>
          <w:szCs w:val="22"/>
        </w:rPr>
        <w:t>的感染方式較常見的分為：</w:t>
      </w:r>
      <w:r w:rsidRPr="00C23E84">
        <w:rPr>
          <w:rFonts w:hint="eastAsia"/>
          <w:sz w:val="22"/>
          <w:szCs w:val="22"/>
        </w:rPr>
        <w:t>1.</w:t>
      </w:r>
      <w:r w:rsidRPr="00C23E84">
        <w:rPr>
          <w:rFonts w:hint="eastAsia"/>
          <w:sz w:val="22"/>
          <w:szCs w:val="22"/>
        </w:rPr>
        <w:t>細菌性感染</w:t>
      </w:r>
      <w:r w:rsidRPr="00C23E84">
        <w:rPr>
          <w:rFonts w:hint="eastAsia"/>
          <w:sz w:val="22"/>
          <w:szCs w:val="22"/>
        </w:rPr>
        <w:t>2.</w:t>
      </w:r>
      <w:r w:rsidRPr="00C23E84">
        <w:rPr>
          <w:rFonts w:hint="eastAsia"/>
          <w:sz w:val="22"/>
          <w:szCs w:val="22"/>
        </w:rPr>
        <w:t>黴菌性陰道炎</w:t>
      </w:r>
      <w:r w:rsidRPr="00C23E84">
        <w:rPr>
          <w:rFonts w:hint="eastAsia"/>
          <w:sz w:val="22"/>
          <w:szCs w:val="22"/>
        </w:rPr>
        <w:t>3.</w:t>
      </w:r>
      <w:r w:rsidRPr="00C23E84">
        <w:rPr>
          <w:rFonts w:hint="eastAsia"/>
          <w:sz w:val="22"/>
          <w:szCs w:val="22"/>
        </w:rPr>
        <w:t>黴菌感染。陰道炎治療</w:t>
      </w:r>
    </w:p>
    <w:p w:rsidR="00AB040C" w:rsidRPr="00C23E84" w:rsidRDefault="00460017" w:rsidP="00645FCA">
      <w:pPr>
        <w:pStyle w:val="ab"/>
        <w:rPr>
          <w:sz w:val="22"/>
          <w:szCs w:val="22"/>
        </w:rPr>
      </w:pPr>
      <w:r w:rsidRPr="00C23E84">
        <w:rPr>
          <w:rFonts w:hint="eastAsia"/>
          <w:sz w:val="22"/>
          <w:szCs w:val="22"/>
        </w:rPr>
        <w:t>的最好方法是預防，平日生活、睡眠、飲食規律且正常，避免不當的陰道沖洗、穿</w:t>
      </w:r>
    </w:p>
    <w:p w:rsidR="00AB040C" w:rsidRPr="00C23E84" w:rsidRDefault="00460017" w:rsidP="00645FCA">
      <w:pPr>
        <w:pStyle w:val="ab"/>
        <w:rPr>
          <w:sz w:val="22"/>
          <w:szCs w:val="22"/>
        </w:rPr>
      </w:pPr>
      <w:r w:rsidRPr="00C23E84">
        <w:rPr>
          <w:rFonts w:hint="eastAsia"/>
          <w:sz w:val="22"/>
          <w:szCs w:val="22"/>
        </w:rPr>
        <w:t>著棉質內褲。對於黴菌性陰道炎患者，一週吃三次八盎司的自製優格，是不錯的預</w:t>
      </w:r>
    </w:p>
    <w:p w:rsidR="00AB040C" w:rsidRPr="00C23E84" w:rsidRDefault="00460017" w:rsidP="00645FCA">
      <w:pPr>
        <w:pStyle w:val="ab"/>
        <w:rPr>
          <w:sz w:val="22"/>
          <w:szCs w:val="22"/>
        </w:rPr>
      </w:pPr>
      <w:r w:rsidRPr="00C23E84">
        <w:rPr>
          <w:rFonts w:hint="eastAsia"/>
          <w:sz w:val="22"/>
          <w:szCs w:val="22"/>
        </w:rPr>
        <w:t>防方法，因為優格含有活性乳酸桿菌，可取代陰道及大腸裡的念珠菌。近幾年，國</w:t>
      </w:r>
    </w:p>
    <w:p w:rsidR="00AB040C" w:rsidRPr="00C23E84" w:rsidRDefault="00460017" w:rsidP="00645FCA">
      <w:pPr>
        <w:pStyle w:val="ab"/>
        <w:rPr>
          <w:sz w:val="22"/>
          <w:szCs w:val="22"/>
        </w:rPr>
      </w:pPr>
      <w:r w:rsidRPr="00C23E84">
        <w:rPr>
          <w:rFonts w:hint="eastAsia"/>
          <w:sz w:val="22"/>
          <w:szCs w:val="22"/>
        </w:rPr>
        <w:t>外有研究報告指出，使用一些含有乳酸桿菌的私密處保養品針對陰部的保養及酸性</w:t>
      </w:r>
    </w:p>
    <w:p w:rsidR="00AB040C" w:rsidRPr="00C23E84" w:rsidRDefault="00460017" w:rsidP="00645FCA">
      <w:pPr>
        <w:pStyle w:val="ab"/>
        <w:rPr>
          <w:sz w:val="22"/>
          <w:szCs w:val="22"/>
        </w:rPr>
      </w:pPr>
      <w:r w:rsidRPr="00C23E84">
        <w:rPr>
          <w:rFonts w:hint="eastAsia"/>
          <w:sz w:val="22"/>
          <w:szCs w:val="22"/>
        </w:rPr>
        <w:t>PH</w:t>
      </w:r>
      <w:r w:rsidRPr="00C23E84">
        <w:rPr>
          <w:rFonts w:hint="eastAsia"/>
          <w:sz w:val="22"/>
          <w:szCs w:val="22"/>
        </w:rPr>
        <w:t>值的維持有不錯的效果，但是，要提醒婦女如有以上症狀應先就醫而非自行處理</w:t>
      </w:r>
    </w:p>
    <w:p w:rsidR="00911E88" w:rsidRDefault="00460017" w:rsidP="00645FCA">
      <w:pPr>
        <w:pStyle w:val="ab"/>
        <w:rPr>
          <w:rFonts w:ascii="華康超明體" w:eastAsia="華康超明體"/>
          <w:sz w:val="22"/>
          <w:szCs w:val="22"/>
        </w:rPr>
      </w:pPr>
      <w:r w:rsidRPr="00C23E84">
        <w:rPr>
          <w:rFonts w:hint="eastAsia"/>
          <w:sz w:val="22"/>
          <w:szCs w:val="22"/>
        </w:rPr>
        <w:t>才是最正確的解決良方。</w:t>
      </w:r>
      <w:r w:rsidRPr="00C23E84">
        <w:rPr>
          <w:rFonts w:hint="eastAsia"/>
          <w:sz w:val="22"/>
          <w:szCs w:val="22"/>
        </w:rPr>
        <w:br/>
      </w:r>
    </w:p>
    <w:p w:rsidR="00911E88" w:rsidRDefault="00911E88" w:rsidP="00645FCA">
      <w:pPr>
        <w:pStyle w:val="ab"/>
        <w:rPr>
          <w:rFonts w:ascii="華康超明體" w:eastAsia="華康超明體"/>
          <w:sz w:val="22"/>
          <w:szCs w:val="22"/>
        </w:rPr>
      </w:pPr>
    </w:p>
    <w:p w:rsidR="00911E88" w:rsidRDefault="00911E88" w:rsidP="00645FCA">
      <w:pPr>
        <w:pStyle w:val="ab"/>
        <w:rPr>
          <w:rFonts w:ascii="華康超明體" w:eastAsia="華康超明體"/>
          <w:sz w:val="22"/>
          <w:szCs w:val="22"/>
        </w:rPr>
      </w:pPr>
    </w:p>
    <w:p w:rsidR="00911E88" w:rsidRDefault="00911E88" w:rsidP="00645FCA">
      <w:pPr>
        <w:pStyle w:val="ab"/>
        <w:rPr>
          <w:rFonts w:ascii="華康超明體" w:eastAsia="華康超明體"/>
          <w:sz w:val="22"/>
          <w:szCs w:val="22"/>
        </w:rPr>
      </w:pPr>
    </w:p>
    <w:p w:rsidR="00911E88" w:rsidRDefault="00911E88" w:rsidP="00645FCA">
      <w:pPr>
        <w:pStyle w:val="ab"/>
        <w:rPr>
          <w:rFonts w:ascii="華康超明體" w:eastAsia="華康超明體"/>
          <w:sz w:val="22"/>
          <w:szCs w:val="22"/>
        </w:rPr>
      </w:pPr>
    </w:p>
    <w:p w:rsidR="00911E88" w:rsidRDefault="00911E88" w:rsidP="00645FCA">
      <w:pPr>
        <w:pStyle w:val="ab"/>
        <w:rPr>
          <w:rFonts w:ascii="華康超明體" w:eastAsia="華康超明體"/>
          <w:sz w:val="22"/>
          <w:szCs w:val="22"/>
        </w:rPr>
      </w:pPr>
    </w:p>
    <w:p w:rsidR="00911E88" w:rsidRDefault="00911E88" w:rsidP="00645FCA">
      <w:pPr>
        <w:pStyle w:val="ab"/>
        <w:rPr>
          <w:rFonts w:ascii="華康超明體" w:eastAsia="華康超明體"/>
          <w:sz w:val="22"/>
          <w:szCs w:val="22"/>
        </w:rPr>
      </w:pPr>
    </w:p>
    <w:p w:rsidR="008E1D9B" w:rsidRDefault="008E1D9B" w:rsidP="00645FCA">
      <w:pPr>
        <w:pStyle w:val="ab"/>
        <w:rPr>
          <w:sz w:val="22"/>
          <w:szCs w:val="22"/>
        </w:rPr>
      </w:pPr>
    </w:p>
    <w:p w:rsidR="008E1D9B" w:rsidRDefault="008E1D9B" w:rsidP="00645FCA">
      <w:pPr>
        <w:pStyle w:val="ab"/>
        <w:rPr>
          <w:sz w:val="22"/>
          <w:szCs w:val="22"/>
        </w:rPr>
      </w:pPr>
    </w:p>
    <w:p w:rsidR="007970C6" w:rsidRPr="00911E88" w:rsidRDefault="00C83738" w:rsidP="00645FCA">
      <w:pPr>
        <w:pStyle w:val="ab"/>
        <w:rPr>
          <w:rFonts w:ascii="華康超明體" w:eastAsia="華康超明體"/>
          <w:sz w:val="22"/>
          <w:szCs w:val="22"/>
        </w:rPr>
      </w:pPr>
      <w:r w:rsidRPr="00C83738">
        <w:rPr>
          <w:sz w:val="22"/>
          <w:szCs w:val="22"/>
        </w:rPr>
        <w:lastRenderedPageBreak/>
        <w:pict>
          <v:shape id="_x0000_i1027" type="#_x0000_t136" style="width:260.25pt;height:15.75pt" fillcolor="#0070c0" stroked="f">
            <v:fill color2="#f93"/>
            <v:shadow on="t" color="silver" opacity="52429f"/>
            <v:textpath style="font-family:&quot;微軟正黑體&quot;;font-size:12pt;font-weight:bold;v-text-reverse:t;v-text-kern:t" trim="t" fitpath="t" string="第3單元:平常應如何清潔保養及其重要性"/>
          </v:shape>
        </w:pict>
      </w:r>
    </w:p>
    <w:p w:rsidR="00520256" w:rsidRPr="00C23E84" w:rsidRDefault="00520256" w:rsidP="00645FCA">
      <w:pPr>
        <w:pStyle w:val="ab"/>
        <w:rPr>
          <w:rFonts w:ascii="華康超明體" w:eastAsia="華康超明體"/>
          <w:color w:val="000000" w:themeColor="text1"/>
          <w:sz w:val="22"/>
          <w:szCs w:val="22"/>
        </w:rPr>
      </w:pPr>
      <w:r w:rsidRPr="00C23E84">
        <w:rPr>
          <w:rFonts w:hint="eastAsia"/>
          <w:sz w:val="22"/>
          <w:szCs w:val="22"/>
        </w:rPr>
        <w:t>根據一份女性陰部認知大調查中發現，有超過七成受訪女性認同陰部需要清潔與保養，但真正付諸行動的人竟只佔四成，顯示台灣女性對於私密處保養的觀念已建立，在上述調查中，值得我們注意的是，在那四成付諸行動的人中，有</w:t>
      </w:r>
      <w:r w:rsidRPr="00C23E84">
        <w:rPr>
          <w:rFonts w:hint="eastAsia"/>
          <w:sz w:val="22"/>
          <w:szCs w:val="22"/>
        </w:rPr>
        <w:t>70.6%</w:t>
      </w:r>
      <w:r w:rsidRPr="00C23E84">
        <w:rPr>
          <w:rFonts w:hint="eastAsia"/>
          <w:sz w:val="22"/>
          <w:szCs w:val="22"/>
        </w:rPr>
        <w:t>在清潔與保養私密處時，使用的是沐浴乳或肥皂等產品，而非使用專屬私密處的保養品，</w:t>
      </w:r>
      <w:r w:rsidR="00E71232" w:rsidRPr="00C23E84">
        <w:rPr>
          <w:rFonts w:hint="eastAsia"/>
          <w:sz w:val="22"/>
          <w:szCs w:val="22"/>
        </w:rPr>
        <w:t>此</w:t>
      </w:r>
      <w:r w:rsidRPr="00C23E84">
        <w:rPr>
          <w:rFonts w:hint="eastAsia"/>
          <w:sz w:val="22"/>
          <w:szCs w:val="22"/>
        </w:rPr>
        <w:t>調查結果顯示，國內女性對於私密的保養與清潔認知較弱，認知與施行之間確實有落差的存在空間需要努力。</w:t>
      </w:r>
    </w:p>
    <w:p w:rsidR="00A65709" w:rsidRPr="00C23E84" w:rsidRDefault="00A65709" w:rsidP="00645FCA">
      <w:pPr>
        <w:pStyle w:val="ab"/>
        <w:rPr>
          <w:sz w:val="22"/>
          <w:szCs w:val="22"/>
        </w:rPr>
      </w:pPr>
    </w:p>
    <w:p w:rsidR="0068178C" w:rsidRPr="00C23E84" w:rsidRDefault="00520256" w:rsidP="00645FCA">
      <w:pPr>
        <w:pStyle w:val="ab"/>
        <w:rPr>
          <w:sz w:val="22"/>
          <w:szCs w:val="22"/>
        </w:rPr>
      </w:pPr>
      <w:r w:rsidRPr="00C23E84">
        <w:rPr>
          <w:rFonts w:hint="eastAsia"/>
          <w:sz w:val="22"/>
          <w:szCs w:val="22"/>
        </w:rPr>
        <w:t>由於</w:t>
      </w:r>
      <w:r w:rsidR="0068178C" w:rsidRPr="00C23E84">
        <w:rPr>
          <w:rFonts w:hint="eastAsia"/>
          <w:sz w:val="22"/>
          <w:szCs w:val="22"/>
        </w:rPr>
        <w:t>私密處有別於其他部位肌膚，其</w:t>
      </w:r>
      <w:r w:rsidR="0068178C" w:rsidRPr="00C23E84">
        <w:rPr>
          <w:rFonts w:hint="eastAsia"/>
          <w:sz w:val="22"/>
          <w:szCs w:val="22"/>
        </w:rPr>
        <w:t>pH</w:t>
      </w:r>
      <w:r w:rsidR="0068178C" w:rsidRPr="00C23E84">
        <w:rPr>
          <w:rFonts w:hint="eastAsia"/>
          <w:sz w:val="22"/>
          <w:szCs w:val="22"/>
        </w:rPr>
        <w:t>值是介於</w:t>
      </w:r>
      <w:r w:rsidR="0068178C" w:rsidRPr="00C23E84">
        <w:rPr>
          <w:rFonts w:hint="eastAsia"/>
          <w:sz w:val="22"/>
          <w:szCs w:val="22"/>
        </w:rPr>
        <w:t>3.8~4.2</w:t>
      </w:r>
      <w:r w:rsidR="0068178C" w:rsidRPr="00C23E84">
        <w:rPr>
          <w:rFonts w:hint="eastAsia"/>
          <w:sz w:val="22"/>
          <w:szCs w:val="22"/>
        </w:rPr>
        <w:t>的弱酸性，如果直接將沐浴乳、肥皂等一般肌膚所用之清潔用品直接用來清洗私密處，除了易引起乾燥、搔癢等不適現象外，更易破壞私密部位原有的酸鹼值平衡，使得好菌式微、壞菌滋生，細菌感染的問題也將就此產生了</w:t>
      </w:r>
      <w:r w:rsidR="00FF1A3F" w:rsidRPr="00C23E84">
        <w:rPr>
          <w:rFonts w:hint="eastAsia"/>
          <w:sz w:val="22"/>
          <w:szCs w:val="22"/>
        </w:rPr>
        <w:t>。</w:t>
      </w:r>
      <w:r w:rsidR="0068178C" w:rsidRPr="00C23E84">
        <w:rPr>
          <w:rFonts w:hint="eastAsia"/>
          <w:sz w:val="22"/>
          <w:szCs w:val="22"/>
        </w:rPr>
        <w:t>此外</w:t>
      </w:r>
      <w:r w:rsidR="00FF1A3F" w:rsidRPr="00C23E84">
        <w:rPr>
          <w:rFonts w:hint="eastAsia"/>
          <w:sz w:val="22"/>
          <w:szCs w:val="22"/>
        </w:rPr>
        <w:t>，</w:t>
      </w:r>
      <w:r w:rsidR="0068178C" w:rsidRPr="00C23E84">
        <w:rPr>
          <w:rFonts w:hint="eastAsia"/>
          <w:sz w:val="22"/>
          <w:szCs w:val="22"/>
        </w:rPr>
        <w:t>若使用之清潔用品</w:t>
      </w:r>
      <w:r w:rsidR="0068178C" w:rsidRPr="00C23E84">
        <w:rPr>
          <w:rFonts w:hint="eastAsia"/>
          <w:sz w:val="22"/>
          <w:szCs w:val="22"/>
        </w:rPr>
        <w:t>(</w:t>
      </w:r>
      <w:r w:rsidR="0068178C" w:rsidRPr="00C23E84">
        <w:rPr>
          <w:rFonts w:hint="eastAsia"/>
          <w:sz w:val="22"/>
          <w:szCs w:val="22"/>
        </w:rPr>
        <w:t>包括現在市面上部分私密處專用洗潔液</w:t>
      </w:r>
      <w:r w:rsidR="0068178C" w:rsidRPr="00C23E84">
        <w:rPr>
          <w:rFonts w:hint="eastAsia"/>
          <w:sz w:val="22"/>
          <w:szCs w:val="22"/>
        </w:rPr>
        <w:t>)</w:t>
      </w:r>
      <w:r w:rsidR="0068178C" w:rsidRPr="00C23E84">
        <w:rPr>
          <w:rFonts w:hint="eastAsia"/>
          <w:sz w:val="22"/>
          <w:szCs w:val="22"/>
        </w:rPr>
        <w:t>，是由陰離子界面活性劑製成，其清潔性強，鹼性較高，洗完之後肌膚容易覺得乾澀緊繃，甚至會「咬手」的情況發生，當然更不建議使用於私密處的水嫩微酸肌膚</w:t>
      </w:r>
      <w:r w:rsidR="00FF1A3F" w:rsidRPr="00C23E84">
        <w:rPr>
          <w:rFonts w:hint="eastAsia"/>
          <w:sz w:val="22"/>
          <w:szCs w:val="22"/>
        </w:rPr>
        <w:t>。</w:t>
      </w:r>
    </w:p>
    <w:p w:rsidR="00FF1A3F" w:rsidRPr="00C23E84" w:rsidRDefault="00FF1A3F" w:rsidP="00645FCA">
      <w:pPr>
        <w:pStyle w:val="ab"/>
        <w:rPr>
          <w:sz w:val="22"/>
          <w:szCs w:val="22"/>
        </w:rPr>
      </w:pPr>
    </w:p>
    <w:p w:rsidR="00FF1A3F" w:rsidRPr="00C23E84" w:rsidRDefault="00FF1A3F" w:rsidP="00645FCA">
      <w:pPr>
        <w:pStyle w:val="ab"/>
        <w:rPr>
          <w:sz w:val="22"/>
          <w:szCs w:val="22"/>
        </w:rPr>
      </w:pPr>
      <w:r w:rsidRPr="00C23E84">
        <w:rPr>
          <w:rFonts w:hint="eastAsia"/>
          <w:sz w:val="22"/>
          <w:szCs w:val="22"/>
        </w:rPr>
        <w:t>正確的保養方式應該是使用純淨無</w:t>
      </w:r>
      <w:r w:rsidR="00BC7AE9" w:rsidRPr="00C23E84">
        <w:rPr>
          <w:rFonts w:hint="eastAsia"/>
          <w:sz w:val="22"/>
          <w:szCs w:val="22"/>
        </w:rPr>
        <w:t>污染的清</w:t>
      </w:r>
      <w:r w:rsidRPr="00C23E84">
        <w:rPr>
          <w:rFonts w:hint="eastAsia"/>
          <w:sz w:val="22"/>
          <w:szCs w:val="22"/>
        </w:rPr>
        <w:t>水</w:t>
      </w:r>
      <w:r w:rsidR="00BC7AE9" w:rsidRPr="00C23E84">
        <w:rPr>
          <w:rFonts w:hint="eastAsia"/>
          <w:sz w:val="22"/>
          <w:szCs w:val="22"/>
        </w:rPr>
        <w:t>(</w:t>
      </w:r>
      <w:r w:rsidR="00BC7AE9" w:rsidRPr="00C23E84">
        <w:rPr>
          <w:rFonts w:hint="eastAsia"/>
          <w:sz w:val="22"/>
          <w:szCs w:val="22"/>
        </w:rPr>
        <w:t>如</w:t>
      </w:r>
      <w:r w:rsidR="00BC7AE9" w:rsidRPr="00C23E84">
        <w:rPr>
          <w:rFonts w:hint="eastAsia"/>
          <w:sz w:val="22"/>
          <w:szCs w:val="22"/>
        </w:rPr>
        <w:t xml:space="preserve">: </w:t>
      </w:r>
      <w:r w:rsidR="00BC7AE9" w:rsidRPr="00C23E84">
        <w:rPr>
          <w:rFonts w:hint="eastAsia"/>
          <w:sz w:val="22"/>
          <w:szCs w:val="22"/>
        </w:rPr>
        <w:t>阿爾卑斯山水</w:t>
      </w:r>
      <w:r w:rsidR="00BC7AE9" w:rsidRPr="00C23E84">
        <w:rPr>
          <w:rFonts w:hint="eastAsia"/>
          <w:sz w:val="22"/>
          <w:szCs w:val="22"/>
        </w:rPr>
        <w:t>)</w:t>
      </w:r>
      <w:r w:rsidR="00BC7AE9" w:rsidRPr="00C23E84">
        <w:rPr>
          <w:rFonts w:hint="eastAsia"/>
          <w:sz w:val="22"/>
          <w:szCs w:val="22"/>
        </w:rPr>
        <w:t>沖洗乾淨後，再塗抹私密處專用的清潔保養品</w:t>
      </w:r>
      <w:r w:rsidR="00E71232" w:rsidRPr="00C23E84">
        <w:rPr>
          <w:rFonts w:hint="eastAsia"/>
          <w:sz w:val="22"/>
          <w:szCs w:val="22"/>
        </w:rPr>
        <w:t>為宜</w:t>
      </w:r>
      <w:r w:rsidR="00BC7AE9" w:rsidRPr="00C23E84">
        <w:rPr>
          <w:rFonts w:hint="eastAsia"/>
          <w:sz w:val="22"/>
          <w:szCs w:val="22"/>
        </w:rPr>
        <w:t>，當然也不可以過度清潔，一天中清潔次數以不超過兩次為原則，在衣褲穿著上盡量以寬鬆舒適透氣為佳</w:t>
      </w:r>
      <w:r w:rsidR="00E71232" w:rsidRPr="00C23E84">
        <w:rPr>
          <w:rFonts w:hint="eastAsia"/>
          <w:sz w:val="22"/>
          <w:szCs w:val="22"/>
        </w:rPr>
        <w:t>，生理期來潮時，更要定時更換為生棉或護墊，讓私密處保有乾爽的環境，可避</w:t>
      </w:r>
      <w:r w:rsidR="00887BA1" w:rsidRPr="00C23E84">
        <w:rPr>
          <w:rFonts w:hint="eastAsia"/>
          <w:sz w:val="22"/>
          <w:szCs w:val="22"/>
        </w:rPr>
        <w:t>免細菌生長，若能再定期搭配玉潤美療儀的檢測、水療、負壓收縮、活氧殺菌、遠紅外線等多功能的</w:t>
      </w:r>
      <w:r w:rsidR="00887BA1" w:rsidRPr="00C23E84">
        <w:rPr>
          <w:rFonts w:hint="eastAsia"/>
          <w:sz w:val="22"/>
          <w:szCs w:val="22"/>
        </w:rPr>
        <w:t>SPA</w:t>
      </w:r>
      <w:r w:rsidR="00887BA1" w:rsidRPr="00C23E84">
        <w:rPr>
          <w:rFonts w:hint="eastAsia"/>
          <w:sz w:val="22"/>
          <w:szCs w:val="22"/>
        </w:rPr>
        <w:t>保養，絕對可以輕鬆預防婦科疾病的發生。</w:t>
      </w:r>
    </w:p>
    <w:p w:rsidR="00E71232" w:rsidRPr="00C23E84" w:rsidRDefault="00E71232" w:rsidP="00645FCA">
      <w:pPr>
        <w:pStyle w:val="ab"/>
        <w:rPr>
          <w:sz w:val="22"/>
          <w:szCs w:val="22"/>
        </w:rPr>
      </w:pPr>
    </w:p>
    <w:p w:rsidR="00B6275A" w:rsidRPr="00C23E84" w:rsidRDefault="00887BA1" w:rsidP="00DB203E">
      <w:pPr>
        <w:rPr>
          <w:sz w:val="22"/>
        </w:rPr>
      </w:pPr>
      <w:r w:rsidRPr="00C23E84">
        <w:rPr>
          <w:rFonts w:hint="eastAsia"/>
          <w:sz w:val="22"/>
        </w:rPr>
        <w:t>保養好私密處不僅可以無病一身輕，更能輕鬆</w:t>
      </w:r>
      <w:r w:rsidR="00DB203E" w:rsidRPr="00C23E84">
        <w:rPr>
          <w:rFonts w:hint="eastAsia"/>
          <w:sz w:val="22"/>
        </w:rPr>
        <w:t>享受愉快的性生活，所以千萬不能忽視身體最親密的部分。</w:t>
      </w:r>
      <w:r w:rsidR="00B6275A" w:rsidRPr="00C23E84">
        <w:rPr>
          <w:rFonts w:hint="eastAsia"/>
          <w:sz w:val="22"/>
        </w:rPr>
        <w:t>但是要怎麼選擇保養品及保養方式，卻深深困擾著女人，所以推出美女不偷懶專用的玉潤美療儀私密保養療程，讓檢查、按摩、收縮緊緻，消炎殺菌、調理</w:t>
      </w:r>
      <w:r w:rsidR="00F27D9A" w:rsidRPr="00C23E84">
        <w:rPr>
          <w:rFonts w:hint="eastAsia"/>
          <w:sz w:val="22"/>
        </w:rPr>
        <w:t>、消除異味，</w:t>
      </w:r>
      <w:r w:rsidR="00B6275A" w:rsidRPr="00C23E84">
        <w:rPr>
          <w:rFonts w:hint="eastAsia"/>
          <w:sz w:val="22"/>
        </w:rPr>
        <w:t>一次徹底完成私密處保養與清潔，讓女人內外都美麗。</w:t>
      </w:r>
    </w:p>
    <w:p w:rsidR="00B6275A" w:rsidRPr="00C23E84" w:rsidRDefault="00B6275A" w:rsidP="00DB203E">
      <w:pPr>
        <w:rPr>
          <w:sz w:val="22"/>
        </w:rPr>
      </w:pPr>
    </w:p>
    <w:p w:rsidR="00DB203E" w:rsidRPr="00C23E84" w:rsidRDefault="00DB203E" w:rsidP="00DB203E">
      <w:pPr>
        <w:rPr>
          <w:color w:val="000000" w:themeColor="text1"/>
          <w:sz w:val="22"/>
        </w:rPr>
      </w:pPr>
      <w:r w:rsidRPr="00C23E84">
        <w:rPr>
          <w:rStyle w:val="style1"/>
          <w:rFonts w:ascii="Verdana" w:hAnsi="Verdana" w:cs="Tahoma"/>
          <w:color w:val="000000" w:themeColor="text1"/>
          <w:sz w:val="22"/>
        </w:rPr>
        <w:t>隨著觀念逐漸的開放，對於女性私密這</w:t>
      </w:r>
      <w:r w:rsidRPr="00C23E84">
        <w:rPr>
          <w:rStyle w:val="style1"/>
          <w:rFonts w:ascii="Verdana" w:hAnsi="Verdana" w:cs="Tahoma" w:hint="eastAsia"/>
          <w:color w:val="000000" w:themeColor="text1"/>
          <w:sz w:val="22"/>
        </w:rPr>
        <w:t>件</w:t>
      </w:r>
      <w:r w:rsidRPr="00C23E84">
        <w:rPr>
          <w:rStyle w:val="style1"/>
          <w:rFonts w:ascii="Verdana" w:hAnsi="Verdana" w:cs="Tahoma"/>
          <w:color w:val="000000" w:themeColor="text1"/>
          <w:sz w:val="22"/>
        </w:rPr>
        <w:t>事，許多藝人明星不避諱代言私密處保養的各項產品</w:t>
      </w:r>
      <w:r w:rsidRPr="00C23E84">
        <w:rPr>
          <w:rStyle w:val="style1"/>
          <w:rFonts w:ascii="Verdana" w:hAnsi="Verdana" w:cs="Tahoma" w:hint="eastAsia"/>
          <w:color w:val="000000" w:themeColor="text1"/>
          <w:sz w:val="22"/>
        </w:rPr>
        <w:t>，如</w:t>
      </w:r>
      <w:r w:rsidRPr="00C23E84">
        <w:rPr>
          <w:rStyle w:val="style1"/>
          <w:rFonts w:ascii="Verdana" w:hAnsi="Verdana" w:cs="Tahoma" w:hint="eastAsia"/>
          <w:color w:val="000000" w:themeColor="text1"/>
          <w:sz w:val="22"/>
        </w:rPr>
        <w:t>:</w:t>
      </w:r>
      <w:r w:rsidRPr="00C23E84">
        <w:rPr>
          <w:rStyle w:val="style1"/>
          <w:rFonts w:ascii="Verdana" w:hAnsi="Verdana" w:cs="Tahoma" w:hint="eastAsia"/>
          <w:color w:val="000000" w:themeColor="text1"/>
          <w:sz w:val="22"/>
        </w:rPr>
        <w:t>林依晨、小</w:t>
      </w:r>
      <w:r w:rsidRPr="00C23E84">
        <w:rPr>
          <w:rStyle w:val="style1"/>
          <w:rFonts w:ascii="Verdana" w:hAnsi="Verdana" w:cs="Tahoma" w:hint="eastAsia"/>
          <w:color w:val="000000" w:themeColor="text1"/>
          <w:sz w:val="22"/>
        </w:rPr>
        <w:t>S</w:t>
      </w:r>
      <w:r w:rsidRPr="00C23E84">
        <w:rPr>
          <w:rStyle w:val="style1"/>
          <w:rFonts w:ascii="Verdana" w:hAnsi="Verdana" w:cs="Tahoma"/>
          <w:color w:val="000000" w:themeColor="text1"/>
          <w:sz w:val="22"/>
        </w:rPr>
        <w:t>…</w:t>
      </w:r>
      <w:r w:rsidRPr="00C23E84">
        <w:rPr>
          <w:rStyle w:val="style1"/>
          <w:rFonts w:ascii="Verdana" w:hAnsi="Verdana" w:cs="Tahoma"/>
          <w:color w:val="000000" w:themeColor="text1"/>
          <w:sz w:val="22"/>
        </w:rPr>
        <w:t>，讓女孩們對於保養私密處的觀念越來越能接受，甚至成為一種現代時尚、愛自己的表現，如今醫學美容科技的進步，讓私密處的美容</w:t>
      </w:r>
      <w:r w:rsidRPr="00C23E84">
        <w:rPr>
          <w:rStyle w:val="style1"/>
          <w:rFonts w:ascii="Verdana" w:hAnsi="Verdana" w:cs="Tahoma" w:hint="eastAsia"/>
          <w:color w:val="000000" w:themeColor="text1"/>
          <w:sz w:val="22"/>
        </w:rPr>
        <w:t>保養</w:t>
      </w:r>
      <w:r w:rsidRPr="00C23E84">
        <w:rPr>
          <w:rStyle w:val="style1"/>
          <w:rFonts w:ascii="Verdana" w:hAnsi="Verdana" w:cs="Tahoma"/>
          <w:color w:val="000000" w:themeColor="text1"/>
          <w:sz w:val="22"/>
        </w:rPr>
        <w:t>不再難以啟齒，</w:t>
      </w:r>
      <w:r w:rsidRPr="00C23E84">
        <w:rPr>
          <w:rStyle w:val="style1"/>
          <w:rFonts w:ascii="Verdana" w:hAnsi="Verdana" w:cs="Tahoma" w:hint="eastAsia"/>
          <w:color w:val="000000" w:themeColor="text1"/>
          <w:sz w:val="22"/>
        </w:rPr>
        <w:t>也</w:t>
      </w:r>
      <w:r w:rsidRPr="00C23E84">
        <w:rPr>
          <w:rStyle w:val="style1"/>
          <w:rFonts w:ascii="Verdana" w:hAnsi="Verdana" w:cs="Tahoma"/>
          <w:color w:val="000000" w:themeColor="text1"/>
          <w:sz w:val="22"/>
        </w:rPr>
        <w:t>逐漸成為許多女生討論的熱門話題。</w:t>
      </w:r>
      <w:r w:rsidR="00B6275A" w:rsidRPr="00C23E84">
        <w:rPr>
          <w:rStyle w:val="style1"/>
          <w:rFonts w:ascii="Verdana" w:hAnsi="Verdana" w:cs="Tahoma" w:hint="eastAsia"/>
          <w:color w:val="000000" w:themeColor="text1"/>
          <w:sz w:val="22"/>
        </w:rPr>
        <w:t>新時代女性，美容保養不能只是表面工夫了，</w:t>
      </w:r>
      <w:r w:rsidR="00F27D9A" w:rsidRPr="00C23E84">
        <w:rPr>
          <w:rStyle w:val="style1"/>
          <w:rFonts w:ascii="Verdana" w:hAnsi="Verdana" w:cs="Tahoma" w:hint="eastAsia"/>
          <w:color w:val="000000" w:themeColor="text1"/>
          <w:sz w:val="22"/>
        </w:rPr>
        <w:t>在親蜜關係發生時，面對另一半，一樣可以自信滿滿，做到完美女人。</w:t>
      </w:r>
    </w:p>
    <w:p w:rsidR="00094561" w:rsidRPr="00C23E84" w:rsidRDefault="00094561" w:rsidP="00645FCA">
      <w:pPr>
        <w:pStyle w:val="ab"/>
        <w:rPr>
          <w:sz w:val="22"/>
          <w:szCs w:val="22"/>
        </w:rPr>
      </w:pPr>
    </w:p>
    <w:p w:rsidR="00B8626F" w:rsidRPr="00C23E84" w:rsidRDefault="00B8626F" w:rsidP="00645FCA">
      <w:pPr>
        <w:pStyle w:val="ab"/>
        <w:rPr>
          <w:sz w:val="22"/>
          <w:szCs w:val="22"/>
        </w:rPr>
      </w:pPr>
    </w:p>
    <w:p w:rsidR="00B8626F" w:rsidRPr="00C23E84" w:rsidRDefault="00B8626F" w:rsidP="00645FCA">
      <w:pPr>
        <w:pStyle w:val="ab"/>
        <w:rPr>
          <w:sz w:val="22"/>
          <w:szCs w:val="22"/>
        </w:rPr>
      </w:pPr>
    </w:p>
    <w:p w:rsidR="000C40B9" w:rsidRDefault="000C40B9" w:rsidP="00645FCA">
      <w:pPr>
        <w:pStyle w:val="ab"/>
        <w:rPr>
          <w:sz w:val="22"/>
          <w:szCs w:val="22"/>
        </w:rPr>
      </w:pPr>
    </w:p>
    <w:p w:rsidR="000C40B9" w:rsidRDefault="000C40B9" w:rsidP="00645FCA">
      <w:pPr>
        <w:pStyle w:val="ab"/>
        <w:rPr>
          <w:sz w:val="22"/>
          <w:szCs w:val="22"/>
        </w:rPr>
      </w:pPr>
    </w:p>
    <w:p w:rsidR="00B91D41" w:rsidRPr="00750160" w:rsidRDefault="00036003" w:rsidP="00036003">
      <w:pPr>
        <w:pStyle w:val="ab"/>
        <w:rPr>
          <w:rFonts w:ascii="華康超明體" w:eastAsia="華康超明體"/>
          <w:sz w:val="44"/>
          <w:szCs w:val="44"/>
        </w:rPr>
      </w:pPr>
      <w:r>
        <w:rPr>
          <w:rFonts w:ascii="華康超明體" w:eastAsia="華康超明體" w:hint="eastAsia"/>
          <w:sz w:val="36"/>
          <w:szCs w:val="36"/>
        </w:rPr>
        <w:lastRenderedPageBreak/>
        <w:t xml:space="preserve">         </w:t>
      </w:r>
      <w:r w:rsidR="00962DE5">
        <w:rPr>
          <w:rFonts w:ascii="華康超明體" w:eastAsia="華康超明體" w:hint="eastAsia"/>
          <w:sz w:val="44"/>
          <w:szCs w:val="44"/>
        </w:rPr>
        <w:t>第三</w:t>
      </w:r>
      <w:r w:rsidR="006B77EB" w:rsidRPr="00750160">
        <w:rPr>
          <w:rFonts w:ascii="華康超明體" w:eastAsia="華康超明體" w:hint="eastAsia"/>
          <w:sz w:val="44"/>
          <w:szCs w:val="44"/>
        </w:rPr>
        <w:t>章:</w:t>
      </w:r>
      <w:r w:rsidR="00962DE5">
        <w:rPr>
          <w:rFonts w:ascii="華康超明體" w:eastAsia="華康超明體" w:hint="eastAsia"/>
          <w:sz w:val="44"/>
          <w:szCs w:val="44"/>
        </w:rPr>
        <w:t>市場概況分析</w:t>
      </w:r>
    </w:p>
    <w:p w:rsidR="00B91D41" w:rsidRPr="00C23E84" w:rsidRDefault="00B91D41" w:rsidP="00645FCA">
      <w:pPr>
        <w:pStyle w:val="ab"/>
        <w:rPr>
          <w:sz w:val="22"/>
          <w:szCs w:val="22"/>
        </w:rPr>
      </w:pPr>
      <w:r w:rsidRPr="00C23E84">
        <w:rPr>
          <w:rFonts w:hint="eastAsia"/>
          <w:sz w:val="22"/>
          <w:szCs w:val="22"/>
        </w:rPr>
        <w:t xml:space="preserve">          </w:t>
      </w:r>
      <w:r w:rsidR="00C05191" w:rsidRPr="00C23E84">
        <w:rPr>
          <w:rFonts w:hint="eastAsia"/>
          <w:sz w:val="22"/>
          <w:szCs w:val="22"/>
        </w:rPr>
        <w:t>一般女性遇到私密處問題時，通常有以下幾種處理方式</w:t>
      </w:r>
    </w:p>
    <w:p w:rsidR="00380F97" w:rsidRPr="00C23E84" w:rsidRDefault="00B91D41" w:rsidP="00645FCA">
      <w:pPr>
        <w:pStyle w:val="ab"/>
        <w:rPr>
          <w:sz w:val="22"/>
          <w:szCs w:val="22"/>
        </w:rPr>
      </w:pPr>
      <w:r w:rsidRPr="00C23E84">
        <w:rPr>
          <w:rFonts w:hint="eastAsia"/>
          <w:sz w:val="22"/>
          <w:szCs w:val="22"/>
        </w:rPr>
        <w:t xml:space="preserve">                    </w:t>
      </w:r>
      <w:r w:rsidR="00C05191" w:rsidRPr="00C23E84">
        <w:rPr>
          <w:rFonts w:hint="eastAsia"/>
          <w:sz w:val="22"/>
          <w:szCs w:val="22"/>
        </w:rPr>
        <w:t>其中佔有</w:t>
      </w:r>
      <w:r w:rsidR="00C05191" w:rsidRPr="00C23E84">
        <w:rPr>
          <w:rFonts w:hint="eastAsia"/>
          <w:color w:val="C00000"/>
          <w:sz w:val="22"/>
          <w:szCs w:val="22"/>
        </w:rPr>
        <w:t>85%</w:t>
      </w:r>
      <w:r w:rsidR="00C05191" w:rsidRPr="00C23E84">
        <w:rPr>
          <w:rFonts w:hint="eastAsia"/>
          <w:sz w:val="22"/>
          <w:szCs w:val="22"/>
        </w:rPr>
        <w:t>有重複感染的比例</w:t>
      </w:r>
    </w:p>
    <w:p w:rsidR="00007EAF" w:rsidRDefault="00380F97" w:rsidP="00645FCA">
      <w:pPr>
        <w:pStyle w:val="ab"/>
      </w:pPr>
      <w:r>
        <w:rPr>
          <w:rFonts w:ascii="華康超明體" w:hint="eastAsia"/>
          <w:noProof/>
          <w:sz w:val="36"/>
          <w:szCs w:val="36"/>
        </w:rPr>
        <w:drawing>
          <wp:inline distT="0" distB="0" distL="0" distR="0">
            <wp:extent cx="5274310" cy="3076575"/>
            <wp:effectExtent l="0" t="0" r="0" b="0"/>
            <wp:docPr id="10" name="資料庫圖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007EAF">
        <w:rPr>
          <w:rFonts w:hint="eastAsia"/>
        </w:rPr>
        <w:t xml:space="preserve"> </w:t>
      </w:r>
    </w:p>
    <w:p w:rsidR="00333813" w:rsidRDefault="00333813" w:rsidP="00645FCA">
      <w:pPr>
        <w:pStyle w:val="ab"/>
      </w:pPr>
    </w:p>
    <w:p w:rsidR="00A922D9" w:rsidRDefault="00A922D9" w:rsidP="000C40B9">
      <w:pPr>
        <w:pStyle w:val="ab"/>
        <w:ind w:firstLineChars="350" w:firstLine="1575"/>
        <w:rPr>
          <w:rStyle w:val="ad"/>
          <w:rFonts w:ascii="華康超明體" w:eastAsia="華康超明體"/>
          <w:b w:val="0"/>
          <w:color w:val="auto"/>
          <w:sz w:val="44"/>
          <w:szCs w:val="44"/>
          <w:u w:val="none"/>
        </w:rPr>
      </w:pPr>
      <w:r>
        <w:rPr>
          <w:rStyle w:val="ad"/>
          <w:rFonts w:ascii="華康超明體" w:eastAsia="華康超明體" w:hint="eastAsia"/>
          <w:b w:val="0"/>
          <w:color w:val="auto"/>
          <w:sz w:val="44"/>
          <w:szCs w:val="44"/>
          <w:u w:val="none"/>
        </w:rPr>
        <w:t>每月定期保養效益分析圖</w:t>
      </w:r>
    </w:p>
    <w:p w:rsidR="00A922D9" w:rsidRPr="00EB54DE" w:rsidRDefault="00A922D9" w:rsidP="00645FCA">
      <w:pPr>
        <w:pStyle w:val="ab"/>
        <w:rPr>
          <w:rStyle w:val="ad"/>
          <w:rFonts w:ascii="華康超明體" w:eastAsia="華康超明體"/>
          <w:b w:val="0"/>
          <w:color w:val="auto"/>
          <w:sz w:val="44"/>
          <w:szCs w:val="44"/>
        </w:rPr>
      </w:pPr>
      <w:r>
        <w:rPr>
          <w:noProof/>
        </w:rPr>
        <w:drawing>
          <wp:inline distT="0" distB="0" distL="0" distR="0">
            <wp:extent cx="5274310" cy="3076575"/>
            <wp:effectExtent l="19050" t="0" r="21590" b="0"/>
            <wp:docPr id="34" name="圖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922D9" w:rsidRPr="000C40B9" w:rsidRDefault="00AB03E1" w:rsidP="00645FCA">
      <w:pPr>
        <w:pStyle w:val="ab"/>
        <w:rPr>
          <w:rStyle w:val="ad"/>
          <w:rFonts w:ascii="華康超明體" w:eastAsia="華康超明體"/>
          <w:b w:val="0"/>
          <w:color w:val="auto"/>
          <w:sz w:val="22"/>
          <w:szCs w:val="22"/>
          <w:u w:val="none"/>
        </w:rPr>
      </w:pPr>
      <w:r w:rsidRPr="000C40B9">
        <w:rPr>
          <w:rStyle w:val="ad"/>
          <w:rFonts w:ascii="華康超明體" w:eastAsia="華康超明體" w:hint="eastAsia"/>
          <w:b w:val="0"/>
          <w:color w:val="auto"/>
          <w:sz w:val="22"/>
          <w:szCs w:val="22"/>
          <w:u w:val="none"/>
        </w:rPr>
        <w:t>本圖</w:t>
      </w:r>
      <w:r w:rsidR="00102BD4" w:rsidRPr="000C40B9">
        <w:rPr>
          <w:rStyle w:val="ad"/>
          <w:rFonts w:ascii="華康超明體" w:eastAsia="華康超明體" w:hint="eastAsia"/>
          <w:b w:val="0"/>
          <w:color w:val="auto"/>
          <w:sz w:val="22"/>
          <w:szCs w:val="22"/>
          <w:u w:val="none"/>
        </w:rPr>
        <w:t>保養周期定義:按月定期保養,每月有四周,平均每周定期3次療程保養為基準</w:t>
      </w:r>
    </w:p>
    <w:p w:rsidR="00A922D9" w:rsidRPr="002C3D4C" w:rsidRDefault="00713A52" w:rsidP="00962DE5">
      <w:pPr>
        <w:pStyle w:val="ab"/>
        <w:ind w:firstLineChars="550" w:firstLine="1375"/>
        <w:rPr>
          <w:rStyle w:val="ad"/>
          <w:rFonts w:ascii="華康超明體" w:eastAsia="華康超明體"/>
          <w:b w:val="0"/>
          <w:color w:val="auto"/>
          <w:sz w:val="24"/>
          <w:szCs w:val="24"/>
          <w:u w:val="none"/>
        </w:rPr>
      </w:pPr>
      <w:r>
        <w:rPr>
          <w:rStyle w:val="ad"/>
          <w:rFonts w:ascii="華康超明體" w:eastAsia="華康超明體" w:hint="eastAsia"/>
          <w:b w:val="0"/>
          <w:color w:val="auto"/>
          <w:sz w:val="24"/>
          <w:szCs w:val="24"/>
          <w:u w:val="none"/>
        </w:rPr>
        <w:t>(本段分析圖為儀器效用模擬分析,僅供參考!)</w:t>
      </w:r>
    </w:p>
    <w:p w:rsidR="002E7BE2" w:rsidRPr="005A7E96" w:rsidRDefault="005A7E96" w:rsidP="00645FCA">
      <w:pPr>
        <w:pStyle w:val="ab"/>
        <w:rPr>
          <w:rFonts w:ascii="華康超明體" w:eastAsia="華康超明體"/>
          <w:sz w:val="28"/>
          <w:szCs w:val="28"/>
        </w:rPr>
      </w:pPr>
      <w:r>
        <w:rPr>
          <w:rFonts w:ascii="華康超明體" w:eastAsia="華康超明體" w:hint="eastAsia"/>
          <w:sz w:val="28"/>
          <w:szCs w:val="28"/>
        </w:rPr>
        <w:lastRenderedPageBreak/>
        <w:t xml:space="preserve">競品分析-     </w:t>
      </w:r>
      <w:r w:rsidR="000F1061" w:rsidRPr="005A7E96">
        <w:rPr>
          <w:rFonts w:ascii="華康超明體" w:eastAsia="華康超明體" w:hint="eastAsia"/>
          <w:sz w:val="28"/>
          <w:szCs w:val="28"/>
        </w:rPr>
        <w:t>玉潤美療儀 VS.蒙娜麗莎雷射儀器功能對照表</w:t>
      </w:r>
    </w:p>
    <w:tbl>
      <w:tblPr>
        <w:tblStyle w:val="ae"/>
        <w:tblW w:w="0" w:type="auto"/>
        <w:tblLook w:val="04A0"/>
      </w:tblPr>
      <w:tblGrid>
        <w:gridCol w:w="1809"/>
        <w:gridCol w:w="3261"/>
        <w:gridCol w:w="3292"/>
      </w:tblGrid>
      <w:tr w:rsidR="00B01FA7" w:rsidTr="00B01FA7">
        <w:tc>
          <w:tcPr>
            <w:tcW w:w="1809" w:type="dxa"/>
          </w:tcPr>
          <w:p w:rsidR="00B01FA7" w:rsidRDefault="00B01FA7" w:rsidP="00645FCA">
            <w:pPr>
              <w:pStyle w:val="ab"/>
            </w:pPr>
          </w:p>
        </w:tc>
        <w:tc>
          <w:tcPr>
            <w:tcW w:w="3261" w:type="dxa"/>
          </w:tcPr>
          <w:p w:rsidR="00B01FA7" w:rsidRPr="000C40B9" w:rsidRDefault="00B01FA7" w:rsidP="00433982">
            <w:pPr>
              <w:pStyle w:val="ab"/>
              <w:ind w:firstLineChars="150" w:firstLine="480"/>
              <w:rPr>
                <w:rFonts w:ascii="華康超明體" w:eastAsia="華康超明體"/>
              </w:rPr>
            </w:pPr>
            <w:r w:rsidRPr="000C40B9">
              <w:rPr>
                <w:rFonts w:ascii="華康超明體" w:eastAsia="華康超明體" w:hint="eastAsia"/>
              </w:rPr>
              <w:t>玉潤美療儀</w:t>
            </w:r>
          </w:p>
        </w:tc>
        <w:tc>
          <w:tcPr>
            <w:tcW w:w="3292" w:type="dxa"/>
          </w:tcPr>
          <w:p w:rsidR="00B01FA7" w:rsidRPr="000C40B9" w:rsidRDefault="00B01FA7" w:rsidP="00645FCA">
            <w:pPr>
              <w:pStyle w:val="ab"/>
              <w:rPr>
                <w:rFonts w:ascii="華康超明體" w:eastAsia="華康超明體"/>
              </w:rPr>
            </w:pPr>
            <w:r w:rsidRPr="000C40B9">
              <w:rPr>
                <w:rFonts w:ascii="華康超明體" w:eastAsia="華康超明體" w:hint="eastAsia"/>
              </w:rPr>
              <w:t>V</w:t>
            </w:r>
            <w:r w:rsidRPr="000C40B9">
              <w:rPr>
                <w:rFonts w:ascii="華康超明體" w:eastAsia="華康超明體" w:hint="eastAsia"/>
                <w:vertAlign w:val="superscript"/>
              </w:rPr>
              <w:t>2</w:t>
            </w:r>
            <w:r w:rsidRPr="000C40B9">
              <w:rPr>
                <w:rFonts w:ascii="華康超明體" w:eastAsia="華康超明體" w:hint="eastAsia"/>
              </w:rPr>
              <w:t>LR蒙娜麗莎雷射</w:t>
            </w:r>
          </w:p>
        </w:tc>
      </w:tr>
      <w:tr w:rsidR="00B01FA7" w:rsidTr="005A7E96">
        <w:trPr>
          <w:trHeight w:val="1894"/>
        </w:trPr>
        <w:tc>
          <w:tcPr>
            <w:tcW w:w="1809" w:type="dxa"/>
          </w:tcPr>
          <w:p w:rsidR="00333813" w:rsidRPr="000C40B9" w:rsidRDefault="00333813" w:rsidP="00645FCA">
            <w:pPr>
              <w:pStyle w:val="ab"/>
              <w:rPr>
                <w:sz w:val="22"/>
                <w:szCs w:val="22"/>
              </w:rPr>
            </w:pPr>
          </w:p>
          <w:p w:rsidR="00333813" w:rsidRPr="000C40B9" w:rsidRDefault="00333813" w:rsidP="00645FCA">
            <w:pPr>
              <w:pStyle w:val="ab"/>
              <w:rPr>
                <w:sz w:val="22"/>
                <w:szCs w:val="22"/>
              </w:rPr>
            </w:pPr>
          </w:p>
          <w:p w:rsidR="00B01FA7" w:rsidRPr="000C40B9" w:rsidRDefault="00B01FA7" w:rsidP="00645FCA">
            <w:pPr>
              <w:pStyle w:val="ab"/>
              <w:rPr>
                <w:sz w:val="22"/>
                <w:szCs w:val="22"/>
              </w:rPr>
            </w:pPr>
            <w:r w:rsidRPr="000C40B9">
              <w:rPr>
                <w:rFonts w:hint="eastAsia"/>
                <w:sz w:val="22"/>
                <w:szCs w:val="22"/>
              </w:rPr>
              <w:t>產品圖片</w:t>
            </w:r>
          </w:p>
        </w:tc>
        <w:tc>
          <w:tcPr>
            <w:tcW w:w="3261" w:type="dxa"/>
          </w:tcPr>
          <w:p w:rsidR="00B01FA7" w:rsidRPr="000C40B9" w:rsidRDefault="00B01FA7" w:rsidP="00645FCA">
            <w:pPr>
              <w:pStyle w:val="ab"/>
              <w:rPr>
                <w:noProof/>
                <w:sz w:val="22"/>
                <w:szCs w:val="22"/>
              </w:rPr>
            </w:pPr>
          </w:p>
          <w:p w:rsidR="008516D3" w:rsidRPr="000C40B9" w:rsidRDefault="00757EB9" w:rsidP="00AC7491">
            <w:pPr>
              <w:pStyle w:val="ab"/>
              <w:jc w:val="center"/>
              <w:rPr>
                <w:sz w:val="22"/>
                <w:szCs w:val="22"/>
              </w:rPr>
            </w:pPr>
            <w:r w:rsidRPr="000C40B9">
              <w:rPr>
                <w:noProof/>
                <w:sz w:val="22"/>
                <w:szCs w:val="22"/>
              </w:rPr>
              <w:drawing>
                <wp:inline distT="0" distB="0" distL="0" distR="0">
                  <wp:extent cx="590550" cy="938599"/>
                  <wp:effectExtent l="0" t="0" r="0" b="0"/>
                  <wp:docPr id="7" name="圖片 6"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2" cstate="print"/>
                          <a:stretch>
                            <a:fillRect/>
                          </a:stretch>
                        </pic:blipFill>
                        <pic:spPr>
                          <a:xfrm>
                            <a:off x="0" y="0"/>
                            <a:ext cx="590550" cy="938599"/>
                          </a:xfrm>
                          <a:prstGeom prst="rect">
                            <a:avLst/>
                          </a:prstGeom>
                        </pic:spPr>
                      </pic:pic>
                    </a:graphicData>
                  </a:graphic>
                </wp:inline>
              </w:drawing>
            </w:r>
          </w:p>
        </w:tc>
        <w:tc>
          <w:tcPr>
            <w:tcW w:w="3292" w:type="dxa"/>
          </w:tcPr>
          <w:p w:rsidR="005A7E96" w:rsidRDefault="005A7E96" w:rsidP="00AC7491">
            <w:pPr>
              <w:pStyle w:val="ab"/>
              <w:jc w:val="center"/>
              <w:rPr>
                <w:sz w:val="22"/>
                <w:szCs w:val="22"/>
              </w:rPr>
            </w:pPr>
          </w:p>
          <w:p w:rsidR="00B01FA7" w:rsidRPr="000C40B9" w:rsidRDefault="00333813" w:rsidP="00AC7491">
            <w:pPr>
              <w:pStyle w:val="ab"/>
              <w:jc w:val="center"/>
              <w:rPr>
                <w:sz w:val="22"/>
                <w:szCs w:val="22"/>
              </w:rPr>
            </w:pPr>
            <w:r w:rsidRPr="000C40B9">
              <w:rPr>
                <w:noProof/>
                <w:sz w:val="22"/>
                <w:szCs w:val="22"/>
              </w:rPr>
              <w:drawing>
                <wp:inline distT="0" distB="0" distL="0" distR="0">
                  <wp:extent cx="514350" cy="1057275"/>
                  <wp:effectExtent l="19050" t="0" r="0" b="0"/>
                  <wp:docPr id="28" name="圖片 27" descr="雷射新科技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雷射新科技01.jpg"/>
                          <pic:cNvPicPr/>
                        </pic:nvPicPr>
                        <pic:blipFill>
                          <a:blip r:embed="rId23"/>
                          <a:stretch>
                            <a:fillRect/>
                          </a:stretch>
                        </pic:blipFill>
                        <pic:spPr>
                          <a:xfrm>
                            <a:off x="0" y="0"/>
                            <a:ext cx="533171" cy="1095963"/>
                          </a:xfrm>
                          <a:prstGeom prst="rect">
                            <a:avLst/>
                          </a:prstGeom>
                        </pic:spPr>
                      </pic:pic>
                    </a:graphicData>
                  </a:graphic>
                </wp:inline>
              </w:drawing>
            </w:r>
          </w:p>
        </w:tc>
      </w:tr>
      <w:tr w:rsidR="00B01FA7" w:rsidRPr="002E7BE2" w:rsidTr="00B01FA7">
        <w:tc>
          <w:tcPr>
            <w:tcW w:w="1809" w:type="dxa"/>
          </w:tcPr>
          <w:p w:rsidR="00B01FA7" w:rsidRPr="000C40B9" w:rsidRDefault="00B01FA7" w:rsidP="00645FCA">
            <w:pPr>
              <w:pStyle w:val="ab"/>
              <w:rPr>
                <w:sz w:val="22"/>
                <w:szCs w:val="22"/>
              </w:rPr>
            </w:pPr>
            <w:r w:rsidRPr="000C40B9">
              <w:rPr>
                <w:rFonts w:hint="eastAsia"/>
                <w:sz w:val="22"/>
                <w:szCs w:val="22"/>
              </w:rPr>
              <w:t>療程時間</w:t>
            </w:r>
          </w:p>
        </w:tc>
        <w:tc>
          <w:tcPr>
            <w:tcW w:w="3261" w:type="dxa"/>
          </w:tcPr>
          <w:p w:rsidR="00B01FA7" w:rsidRPr="000C40B9" w:rsidRDefault="00333813" w:rsidP="005A7E96">
            <w:pPr>
              <w:pStyle w:val="ab"/>
              <w:ind w:firstLineChars="450" w:firstLine="990"/>
              <w:rPr>
                <w:sz w:val="22"/>
                <w:szCs w:val="22"/>
              </w:rPr>
            </w:pPr>
            <w:r w:rsidRPr="000C40B9">
              <w:rPr>
                <w:rFonts w:hint="eastAsia"/>
                <w:sz w:val="22"/>
                <w:szCs w:val="22"/>
              </w:rPr>
              <w:t>1.5hr~2hr</w:t>
            </w:r>
          </w:p>
        </w:tc>
        <w:tc>
          <w:tcPr>
            <w:tcW w:w="3292" w:type="dxa"/>
          </w:tcPr>
          <w:p w:rsidR="00B01FA7" w:rsidRPr="000C40B9" w:rsidRDefault="00666F99" w:rsidP="00645FCA">
            <w:pPr>
              <w:pStyle w:val="ab"/>
              <w:rPr>
                <w:sz w:val="22"/>
                <w:szCs w:val="22"/>
              </w:rPr>
            </w:pPr>
            <w:r w:rsidRPr="000C40B9">
              <w:rPr>
                <w:rFonts w:hint="eastAsia"/>
                <w:sz w:val="22"/>
                <w:szCs w:val="22"/>
              </w:rPr>
              <w:t xml:space="preserve">   </w:t>
            </w:r>
            <w:r w:rsidR="005A7E96">
              <w:rPr>
                <w:rFonts w:hint="eastAsia"/>
                <w:sz w:val="22"/>
                <w:szCs w:val="22"/>
              </w:rPr>
              <w:t xml:space="preserve">     </w:t>
            </w:r>
            <w:r w:rsidR="00333813" w:rsidRPr="000C40B9">
              <w:rPr>
                <w:rFonts w:hint="eastAsia"/>
                <w:sz w:val="22"/>
                <w:szCs w:val="22"/>
              </w:rPr>
              <w:t>5min~10min</w:t>
            </w:r>
          </w:p>
        </w:tc>
      </w:tr>
      <w:tr w:rsidR="00B01FA7" w:rsidRPr="002E7BE2" w:rsidTr="00B01FA7">
        <w:tc>
          <w:tcPr>
            <w:tcW w:w="1809" w:type="dxa"/>
          </w:tcPr>
          <w:p w:rsidR="00B01FA7" w:rsidRPr="000C40B9" w:rsidRDefault="00B01FA7" w:rsidP="00645FCA">
            <w:pPr>
              <w:pStyle w:val="ab"/>
              <w:rPr>
                <w:sz w:val="22"/>
                <w:szCs w:val="22"/>
              </w:rPr>
            </w:pPr>
            <w:r w:rsidRPr="000C40B9">
              <w:rPr>
                <w:rFonts w:hint="eastAsia"/>
                <w:sz w:val="22"/>
                <w:szCs w:val="22"/>
              </w:rPr>
              <w:t>作用原理</w:t>
            </w:r>
          </w:p>
        </w:tc>
        <w:tc>
          <w:tcPr>
            <w:tcW w:w="3261" w:type="dxa"/>
          </w:tcPr>
          <w:p w:rsidR="00333813" w:rsidRPr="000C40B9" w:rsidRDefault="00333813" w:rsidP="00645FCA">
            <w:pPr>
              <w:pStyle w:val="ab"/>
              <w:rPr>
                <w:sz w:val="22"/>
                <w:szCs w:val="22"/>
              </w:rPr>
            </w:pPr>
            <w:r w:rsidRPr="000C40B9">
              <w:rPr>
                <w:sz w:val="22"/>
                <w:szCs w:val="22"/>
              </w:rPr>
              <w:t>採用遠紅外線結合臭氧離子</w:t>
            </w:r>
          </w:p>
          <w:p w:rsidR="00B01FA7" w:rsidRPr="000C40B9" w:rsidRDefault="00333813" w:rsidP="00645FCA">
            <w:pPr>
              <w:pStyle w:val="ab"/>
              <w:rPr>
                <w:sz w:val="22"/>
                <w:szCs w:val="22"/>
              </w:rPr>
            </w:pPr>
            <w:r w:rsidRPr="000C40B9">
              <w:rPr>
                <w:sz w:val="22"/>
                <w:szCs w:val="22"/>
              </w:rPr>
              <w:t>排毒療法</w:t>
            </w:r>
            <w:r w:rsidR="00F20DCD" w:rsidRPr="000C40B9">
              <w:rPr>
                <w:sz w:val="22"/>
                <w:szCs w:val="22"/>
              </w:rPr>
              <w:t>，徹底清潔與保養</w:t>
            </w:r>
          </w:p>
        </w:tc>
        <w:tc>
          <w:tcPr>
            <w:tcW w:w="3292" w:type="dxa"/>
          </w:tcPr>
          <w:p w:rsidR="00333813" w:rsidRPr="000C40B9" w:rsidRDefault="00333813" w:rsidP="00645FCA">
            <w:pPr>
              <w:pStyle w:val="ab"/>
              <w:rPr>
                <w:sz w:val="22"/>
                <w:szCs w:val="22"/>
              </w:rPr>
            </w:pPr>
            <w:r w:rsidRPr="000C40B9">
              <w:rPr>
                <w:sz w:val="22"/>
                <w:szCs w:val="22"/>
              </w:rPr>
              <w:t>採用創新</w:t>
            </w:r>
            <w:r w:rsidRPr="000C40B9">
              <w:rPr>
                <w:sz w:val="22"/>
                <w:szCs w:val="22"/>
              </w:rPr>
              <w:t>DP MODE</w:t>
            </w:r>
            <w:r w:rsidRPr="000C40B9">
              <w:rPr>
                <w:sz w:val="22"/>
                <w:szCs w:val="22"/>
              </w:rPr>
              <w:t>穿透黏膜</w:t>
            </w:r>
          </w:p>
          <w:p w:rsidR="00B01FA7" w:rsidRPr="000C40B9" w:rsidRDefault="00333813" w:rsidP="00645FCA">
            <w:pPr>
              <w:pStyle w:val="ab"/>
              <w:rPr>
                <w:sz w:val="22"/>
                <w:szCs w:val="22"/>
              </w:rPr>
            </w:pPr>
            <w:r w:rsidRPr="000C40B9">
              <w:rPr>
                <w:sz w:val="22"/>
                <w:szCs w:val="22"/>
              </w:rPr>
              <w:t>技術，重建深層結構</w:t>
            </w:r>
          </w:p>
        </w:tc>
      </w:tr>
      <w:tr w:rsidR="00B01FA7" w:rsidRPr="002E7BE2" w:rsidTr="00B01FA7">
        <w:tc>
          <w:tcPr>
            <w:tcW w:w="1809" w:type="dxa"/>
          </w:tcPr>
          <w:p w:rsidR="001539F7" w:rsidRPr="000C40B9" w:rsidRDefault="001539F7" w:rsidP="00645FCA">
            <w:pPr>
              <w:pStyle w:val="ab"/>
              <w:rPr>
                <w:sz w:val="22"/>
                <w:szCs w:val="22"/>
              </w:rPr>
            </w:pPr>
          </w:p>
          <w:p w:rsidR="00B01FA7" w:rsidRPr="000C40B9" w:rsidRDefault="00666F99" w:rsidP="00645FCA">
            <w:pPr>
              <w:pStyle w:val="ab"/>
              <w:rPr>
                <w:sz w:val="22"/>
                <w:szCs w:val="22"/>
              </w:rPr>
            </w:pPr>
            <w:r w:rsidRPr="000C40B9">
              <w:rPr>
                <w:rFonts w:hint="eastAsia"/>
                <w:sz w:val="22"/>
                <w:szCs w:val="22"/>
              </w:rPr>
              <w:t xml:space="preserve">  </w:t>
            </w:r>
            <w:r w:rsidR="00B01FA7" w:rsidRPr="000C40B9">
              <w:rPr>
                <w:rFonts w:hint="eastAsia"/>
                <w:sz w:val="22"/>
                <w:szCs w:val="22"/>
              </w:rPr>
              <w:t>進行方式</w:t>
            </w:r>
          </w:p>
        </w:tc>
        <w:tc>
          <w:tcPr>
            <w:tcW w:w="3261" w:type="dxa"/>
          </w:tcPr>
          <w:p w:rsidR="00B01FA7" w:rsidRPr="000C40B9" w:rsidRDefault="001539F7" w:rsidP="00645FCA">
            <w:pPr>
              <w:pStyle w:val="ab"/>
              <w:rPr>
                <w:color w:val="000000" w:themeColor="text1"/>
                <w:sz w:val="22"/>
                <w:szCs w:val="22"/>
              </w:rPr>
            </w:pPr>
            <w:r w:rsidRPr="000C40B9">
              <w:rPr>
                <w:sz w:val="22"/>
                <w:szCs w:val="22"/>
              </w:rPr>
              <w:t>檢測</w:t>
            </w:r>
            <w:r w:rsidRPr="000C40B9">
              <w:rPr>
                <w:sz w:val="22"/>
                <w:szCs w:val="22"/>
              </w:rPr>
              <w:t xml:space="preserve"> -&gt; </w:t>
            </w:r>
            <w:r w:rsidRPr="000C40B9">
              <w:rPr>
                <w:sz w:val="22"/>
                <w:szCs w:val="22"/>
              </w:rPr>
              <w:t>清潔</w:t>
            </w:r>
            <w:r w:rsidRPr="000C40B9">
              <w:rPr>
                <w:sz w:val="22"/>
                <w:szCs w:val="22"/>
              </w:rPr>
              <w:t xml:space="preserve"> -&gt; </w:t>
            </w:r>
            <w:r w:rsidRPr="000C40B9">
              <w:rPr>
                <w:sz w:val="22"/>
                <w:szCs w:val="22"/>
              </w:rPr>
              <w:t>震動</w:t>
            </w:r>
            <w:r w:rsidRPr="000C40B9">
              <w:rPr>
                <w:sz w:val="22"/>
                <w:szCs w:val="22"/>
              </w:rPr>
              <w:t>-&gt;</w:t>
            </w:r>
            <w:r w:rsidRPr="000C40B9">
              <w:rPr>
                <w:sz w:val="22"/>
                <w:szCs w:val="22"/>
              </w:rPr>
              <w:t>負壓</w:t>
            </w:r>
            <w:r w:rsidRPr="000C40B9">
              <w:rPr>
                <w:sz w:val="22"/>
                <w:szCs w:val="22"/>
              </w:rPr>
              <w:t xml:space="preserve"> -&gt; </w:t>
            </w:r>
            <w:r w:rsidRPr="000C40B9">
              <w:rPr>
                <w:sz w:val="22"/>
                <w:szCs w:val="22"/>
              </w:rPr>
              <w:t>消毒</w:t>
            </w:r>
            <w:r w:rsidRPr="000C40B9">
              <w:rPr>
                <w:sz w:val="22"/>
                <w:szCs w:val="22"/>
              </w:rPr>
              <w:t xml:space="preserve"> -&gt; </w:t>
            </w:r>
            <w:r w:rsidRPr="000C40B9">
              <w:rPr>
                <w:sz w:val="22"/>
                <w:szCs w:val="22"/>
              </w:rPr>
              <w:t>暖宮，修復組織系統及清潔殺菌保養功能</w:t>
            </w:r>
          </w:p>
        </w:tc>
        <w:tc>
          <w:tcPr>
            <w:tcW w:w="3292" w:type="dxa"/>
          </w:tcPr>
          <w:p w:rsidR="00B01FA7" w:rsidRPr="000C40B9" w:rsidRDefault="001539F7" w:rsidP="00645FCA">
            <w:pPr>
              <w:pStyle w:val="ab"/>
              <w:rPr>
                <w:sz w:val="22"/>
                <w:szCs w:val="22"/>
              </w:rPr>
            </w:pPr>
            <w:r w:rsidRPr="000C40B9">
              <w:rPr>
                <w:sz w:val="22"/>
                <w:szCs w:val="22"/>
              </w:rPr>
              <w:t>360</w:t>
            </w:r>
            <w:r w:rsidRPr="000C40B9">
              <w:rPr>
                <w:sz w:val="22"/>
                <w:szCs w:val="22"/>
              </w:rPr>
              <w:t>度角環狀治療，促進組織更新</w:t>
            </w:r>
          </w:p>
          <w:p w:rsidR="001539F7" w:rsidRPr="000C40B9" w:rsidRDefault="001539F7" w:rsidP="00645FCA">
            <w:pPr>
              <w:pStyle w:val="ab"/>
              <w:rPr>
                <w:sz w:val="22"/>
                <w:szCs w:val="22"/>
              </w:rPr>
            </w:pPr>
          </w:p>
        </w:tc>
      </w:tr>
      <w:tr w:rsidR="00B01FA7" w:rsidRPr="002E7BE2" w:rsidTr="00B01FA7">
        <w:tc>
          <w:tcPr>
            <w:tcW w:w="1809" w:type="dxa"/>
          </w:tcPr>
          <w:p w:rsidR="00B01FA7" w:rsidRPr="000C40B9" w:rsidRDefault="00B01FA7" w:rsidP="00645FCA">
            <w:pPr>
              <w:pStyle w:val="ab"/>
              <w:rPr>
                <w:sz w:val="22"/>
                <w:szCs w:val="22"/>
              </w:rPr>
            </w:pPr>
            <w:r w:rsidRPr="000C40B9">
              <w:rPr>
                <w:rFonts w:hint="eastAsia"/>
                <w:sz w:val="22"/>
                <w:szCs w:val="22"/>
              </w:rPr>
              <w:t>適應症狀</w:t>
            </w:r>
          </w:p>
        </w:tc>
        <w:tc>
          <w:tcPr>
            <w:tcW w:w="3261" w:type="dxa"/>
          </w:tcPr>
          <w:p w:rsidR="00B01FA7" w:rsidRPr="000C40B9" w:rsidRDefault="00666F99" w:rsidP="00645FCA">
            <w:pPr>
              <w:pStyle w:val="ab"/>
              <w:rPr>
                <w:sz w:val="22"/>
                <w:szCs w:val="22"/>
              </w:rPr>
            </w:pPr>
            <w:r w:rsidRPr="000C40B9">
              <w:rPr>
                <w:sz w:val="22"/>
                <w:szCs w:val="22"/>
              </w:rPr>
              <w:t>細菌感染的婦科疾病及發炎症狀、組織彈性鬆弛、受損黏膜、血液循環障礙、內分泌生理調節</w:t>
            </w:r>
          </w:p>
        </w:tc>
        <w:tc>
          <w:tcPr>
            <w:tcW w:w="3292" w:type="dxa"/>
          </w:tcPr>
          <w:p w:rsidR="00B01FA7" w:rsidRPr="000C40B9" w:rsidRDefault="001539F7" w:rsidP="00645FCA">
            <w:pPr>
              <w:pStyle w:val="ab"/>
              <w:rPr>
                <w:sz w:val="22"/>
                <w:szCs w:val="22"/>
              </w:rPr>
            </w:pPr>
            <w:r w:rsidRPr="000C40B9">
              <w:rPr>
                <w:sz w:val="22"/>
                <w:szCs w:val="22"/>
              </w:rPr>
              <w:t>生理乾癢、易出血、黏膜退化、組織老化、促進分泌與滋潤</w:t>
            </w:r>
          </w:p>
        </w:tc>
      </w:tr>
      <w:tr w:rsidR="00B01FA7" w:rsidRPr="002E7BE2" w:rsidTr="00B01FA7">
        <w:tc>
          <w:tcPr>
            <w:tcW w:w="1809" w:type="dxa"/>
          </w:tcPr>
          <w:p w:rsidR="00B01FA7" w:rsidRPr="000C40B9" w:rsidRDefault="00B01FA7" w:rsidP="00645FCA">
            <w:pPr>
              <w:pStyle w:val="ab"/>
              <w:rPr>
                <w:sz w:val="22"/>
                <w:szCs w:val="22"/>
              </w:rPr>
            </w:pPr>
            <w:r w:rsidRPr="000C40B9">
              <w:rPr>
                <w:rFonts w:hint="eastAsia"/>
                <w:sz w:val="22"/>
                <w:szCs w:val="22"/>
              </w:rPr>
              <w:t>優勢好處</w:t>
            </w:r>
          </w:p>
        </w:tc>
        <w:tc>
          <w:tcPr>
            <w:tcW w:w="3261" w:type="dxa"/>
          </w:tcPr>
          <w:p w:rsidR="002E7BE2" w:rsidRPr="000C40B9" w:rsidRDefault="002E7BE2" w:rsidP="00645FCA">
            <w:pPr>
              <w:pStyle w:val="ab"/>
              <w:rPr>
                <w:sz w:val="22"/>
                <w:szCs w:val="22"/>
              </w:rPr>
            </w:pPr>
            <w:r w:rsidRPr="000C40B9">
              <w:rPr>
                <w:sz w:val="22"/>
                <w:szCs w:val="22"/>
              </w:rPr>
              <w:t>具有清潔、保養、修復三大功能</w:t>
            </w:r>
          </w:p>
          <w:p w:rsidR="002E7BE2" w:rsidRPr="000C40B9" w:rsidRDefault="002E7BE2" w:rsidP="00645FCA">
            <w:pPr>
              <w:pStyle w:val="ab"/>
              <w:rPr>
                <w:sz w:val="22"/>
                <w:szCs w:val="22"/>
              </w:rPr>
            </w:pPr>
            <w:r w:rsidRPr="000C40B9">
              <w:rPr>
                <w:sz w:val="22"/>
                <w:szCs w:val="22"/>
              </w:rPr>
              <w:t>免動刀、創傷低、無疼痛傷傷口</w:t>
            </w:r>
          </w:p>
          <w:p w:rsidR="00B01FA7" w:rsidRPr="000C40B9" w:rsidRDefault="002E7BE2" w:rsidP="00645FCA">
            <w:pPr>
              <w:pStyle w:val="ab"/>
              <w:rPr>
                <w:sz w:val="22"/>
                <w:szCs w:val="22"/>
              </w:rPr>
            </w:pPr>
            <w:r w:rsidRPr="000C40B9">
              <w:rPr>
                <w:sz w:val="22"/>
                <w:szCs w:val="22"/>
              </w:rPr>
              <w:t>免麻醉、恢復快、免術後照顧</w:t>
            </w:r>
          </w:p>
        </w:tc>
        <w:tc>
          <w:tcPr>
            <w:tcW w:w="3292" w:type="dxa"/>
          </w:tcPr>
          <w:p w:rsidR="002E7BE2" w:rsidRPr="000C40B9" w:rsidRDefault="002E7BE2" w:rsidP="00645FCA">
            <w:pPr>
              <w:pStyle w:val="ab"/>
              <w:rPr>
                <w:sz w:val="22"/>
                <w:szCs w:val="22"/>
              </w:rPr>
            </w:pPr>
            <w:r w:rsidRPr="000C40B9">
              <w:rPr>
                <w:sz w:val="22"/>
                <w:szCs w:val="22"/>
              </w:rPr>
              <w:t>具有促進組織更新功能</w:t>
            </w:r>
          </w:p>
          <w:p w:rsidR="002E7BE2" w:rsidRPr="000C40B9" w:rsidRDefault="002E7BE2" w:rsidP="00645FCA">
            <w:pPr>
              <w:pStyle w:val="ab"/>
              <w:rPr>
                <w:sz w:val="22"/>
                <w:szCs w:val="22"/>
              </w:rPr>
            </w:pPr>
            <w:r w:rsidRPr="000C40B9">
              <w:rPr>
                <w:sz w:val="22"/>
                <w:szCs w:val="22"/>
              </w:rPr>
              <w:t>免動刀、創傷低、無疼痛傷傷口</w:t>
            </w:r>
          </w:p>
          <w:p w:rsidR="00B01FA7" w:rsidRPr="000C40B9" w:rsidRDefault="002E7BE2" w:rsidP="00645FCA">
            <w:pPr>
              <w:pStyle w:val="ab"/>
              <w:rPr>
                <w:sz w:val="22"/>
                <w:szCs w:val="22"/>
              </w:rPr>
            </w:pPr>
            <w:r w:rsidRPr="000C40B9">
              <w:rPr>
                <w:sz w:val="22"/>
                <w:szCs w:val="22"/>
              </w:rPr>
              <w:t>免麻醉、恢復快、免術後照顧</w:t>
            </w:r>
          </w:p>
        </w:tc>
      </w:tr>
    </w:tbl>
    <w:p w:rsidR="0093678D" w:rsidRDefault="0093678D" w:rsidP="00645FCA">
      <w:pPr>
        <w:pStyle w:val="ab"/>
        <w:rPr>
          <w:sz w:val="22"/>
          <w:szCs w:val="22"/>
        </w:rPr>
      </w:pPr>
      <w:r>
        <w:rPr>
          <w:rFonts w:hint="eastAsia"/>
          <w:sz w:val="22"/>
          <w:szCs w:val="22"/>
        </w:rPr>
        <w:t>據台北市衛生局公布，台北合格醫美機構約</w:t>
      </w:r>
      <w:r>
        <w:rPr>
          <w:rFonts w:hint="eastAsia"/>
          <w:sz w:val="22"/>
          <w:szCs w:val="22"/>
        </w:rPr>
        <w:t>172</w:t>
      </w:r>
      <w:r>
        <w:rPr>
          <w:rFonts w:hint="eastAsia"/>
          <w:sz w:val="22"/>
          <w:szCs w:val="22"/>
        </w:rPr>
        <w:t>家，若扣除大型醫院，約有</w:t>
      </w:r>
      <w:r>
        <w:rPr>
          <w:rFonts w:hint="eastAsia"/>
          <w:sz w:val="22"/>
          <w:szCs w:val="22"/>
        </w:rPr>
        <w:t>158</w:t>
      </w:r>
      <w:r>
        <w:rPr>
          <w:rFonts w:hint="eastAsia"/>
          <w:sz w:val="22"/>
          <w:szCs w:val="22"/>
        </w:rPr>
        <w:t>家診所。</w:t>
      </w:r>
    </w:p>
    <w:p w:rsidR="009019DB" w:rsidRDefault="0093678D" w:rsidP="00645FCA">
      <w:pPr>
        <w:pStyle w:val="ab"/>
        <w:rPr>
          <w:sz w:val="22"/>
          <w:szCs w:val="22"/>
        </w:rPr>
      </w:pPr>
      <w:r>
        <w:rPr>
          <w:rFonts w:hint="eastAsia"/>
          <w:sz w:val="22"/>
          <w:szCs w:val="22"/>
        </w:rPr>
        <w:t>全球資產統計，忠孝東路四段有高達</w:t>
      </w:r>
      <w:r>
        <w:rPr>
          <w:rFonts w:hint="eastAsia"/>
          <w:sz w:val="22"/>
          <w:szCs w:val="22"/>
        </w:rPr>
        <w:t>25</w:t>
      </w:r>
      <w:r>
        <w:rPr>
          <w:rFonts w:hint="eastAsia"/>
          <w:sz w:val="22"/>
          <w:szCs w:val="22"/>
        </w:rPr>
        <w:t>家醫美設點，為台北市最密集處，排名第二的復興南路一段有</w:t>
      </w:r>
      <w:r>
        <w:rPr>
          <w:rFonts w:hint="eastAsia"/>
          <w:sz w:val="22"/>
          <w:szCs w:val="22"/>
        </w:rPr>
        <w:t>12</w:t>
      </w:r>
      <w:r>
        <w:rPr>
          <w:rFonts w:hint="eastAsia"/>
          <w:sz w:val="22"/>
          <w:szCs w:val="22"/>
        </w:rPr>
        <w:t>間醫美診所，佔</w:t>
      </w:r>
      <w:r>
        <w:rPr>
          <w:rFonts w:hint="eastAsia"/>
          <w:sz w:val="22"/>
          <w:szCs w:val="22"/>
        </w:rPr>
        <w:t>7.6%</w:t>
      </w:r>
      <w:r>
        <w:rPr>
          <w:rFonts w:hint="eastAsia"/>
          <w:sz w:val="22"/>
          <w:szCs w:val="22"/>
        </w:rPr>
        <w:t>。整體來看，忠孝復興商圈醫美診所數高達</w:t>
      </w:r>
      <w:r>
        <w:rPr>
          <w:rFonts w:hint="eastAsia"/>
          <w:sz w:val="22"/>
          <w:szCs w:val="22"/>
        </w:rPr>
        <w:t>48</w:t>
      </w:r>
      <w:r>
        <w:rPr>
          <w:rFonts w:hint="eastAsia"/>
          <w:sz w:val="22"/>
          <w:szCs w:val="22"/>
        </w:rPr>
        <w:t>家，佔全台北市醫美診所的</w:t>
      </w:r>
      <w:r>
        <w:rPr>
          <w:rFonts w:hint="eastAsia"/>
          <w:sz w:val="22"/>
          <w:szCs w:val="22"/>
        </w:rPr>
        <w:t>30%</w:t>
      </w:r>
      <w:r>
        <w:rPr>
          <w:rFonts w:hint="eastAsia"/>
          <w:sz w:val="22"/>
          <w:szCs w:val="22"/>
        </w:rPr>
        <w:t>，緊追在後中山商圈，光是中山北路二段和南京西路就共有</w:t>
      </w:r>
      <w:r>
        <w:rPr>
          <w:rFonts w:hint="eastAsia"/>
          <w:sz w:val="22"/>
          <w:szCs w:val="22"/>
        </w:rPr>
        <w:t>15</w:t>
      </w:r>
      <w:r>
        <w:rPr>
          <w:rFonts w:hint="eastAsia"/>
          <w:sz w:val="22"/>
          <w:szCs w:val="22"/>
        </w:rPr>
        <w:t>家，佔</w:t>
      </w:r>
      <w:r>
        <w:rPr>
          <w:rFonts w:hint="eastAsia"/>
          <w:sz w:val="22"/>
          <w:szCs w:val="22"/>
        </w:rPr>
        <w:t>9.49%</w:t>
      </w:r>
      <w:r>
        <w:rPr>
          <w:rFonts w:hint="eastAsia"/>
          <w:sz w:val="22"/>
          <w:szCs w:val="22"/>
        </w:rPr>
        <w:t>。</w:t>
      </w:r>
      <w:r w:rsidR="009019DB">
        <w:rPr>
          <w:rFonts w:hint="eastAsia"/>
          <w:sz w:val="22"/>
          <w:szCs w:val="22"/>
        </w:rPr>
        <w:t>依照衛福部中央健康保險署資料指出，全台共有</w:t>
      </w:r>
      <w:r w:rsidR="009019DB">
        <w:rPr>
          <w:rFonts w:hint="eastAsia"/>
          <w:sz w:val="22"/>
          <w:szCs w:val="22"/>
        </w:rPr>
        <w:t>773</w:t>
      </w:r>
      <w:r w:rsidR="009019DB">
        <w:rPr>
          <w:rFonts w:hint="eastAsia"/>
          <w:sz w:val="22"/>
          <w:szCs w:val="22"/>
        </w:rPr>
        <w:t>家登記的婦產科門診，有</w:t>
      </w:r>
      <w:r w:rsidR="009019DB">
        <w:rPr>
          <w:rFonts w:hint="eastAsia"/>
          <w:sz w:val="22"/>
          <w:szCs w:val="22"/>
        </w:rPr>
        <w:t>732</w:t>
      </w:r>
      <w:r w:rsidR="009019DB">
        <w:rPr>
          <w:rFonts w:hint="eastAsia"/>
          <w:sz w:val="22"/>
          <w:szCs w:val="22"/>
        </w:rPr>
        <w:t>家可提供子宮抹片檢查，</w:t>
      </w:r>
      <w:r w:rsidR="004A55C7">
        <w:rPr>
          <w:rFonts w:hint="eastAsia"/>
          <w:sz w:val="22"/>
          <w:szCs w:val="22"/>
        </w:rPr>
        <w:t>這也普遍表示</w:t>
      </w:r>
      <w:r w:rsidR="004A55C7">
        <w:rPr>
          <w:rFonts w:hint="eastAsia"/>
          <w:sz w:val="22"/>
          <w:szCs w:val="22"/>
        </w:rPr>
        <w:t>95%</w:t>
      </w:r>
      <w:r w:rsidR="004A55C7">
        <w:rPr>
          <w:rFonts w:hint="eastAsia"/>
          <w:sz w:val="22"/>
          <w:szCs w:val="22"/>
        </w:rPr>
        <w:t>婦產科對於女性私密部位保健預防已有提供相當完整的服務與重視。</w:t>
      </w:r>
    </w:p>
    <w:p w:rsidR="00A87BA9" w:rsidRDefault="00A87BA9" w:rsidP="00645FCA">
      <w:pPr>
        <w:pStyle w:val="ab"/>
        <w:rPr>
          <w:sz w:val="22"/>
          <w:szCs w:val="22"/>
        </w:rPr>
      </w:pPr>
    </w:p>
    <w:p w:rsidR="004A55C7" w:rsidRPr="002B7981" w:rsidRDefault="0093678D" w:rsidP="00645FCA">
      <w:pPr>
        <w:pStyle w:val="ab"/>
        <w:rPr>
          <w:rStyle w:val="ad"/>
          <w:b w:val="0"/>
          <w:bCs w:val="0"/>
          <w:smallCaps w:val="0"/>
          <w:color w:val="auto"/>
          <w:spacing w:val="0"/>
          <w:sz w:val="22"/>
          <w:szCs w:val="22"/>
          <w:u w:val="none"/>
        </w:rPr>
      </w:pPr>
      <w:r w:rsidRPr="0093678D">
        <w:rPr>
          <w:rFonts w:hint="eastAsia"/>
          <w:sz w:val="22"/>
          <w:szCs w:val="22"/>
        </w:rPr>
        <w:t>根據調查顯示，國內醫美市場大餅一年達到</w:t>
      </w:r>
      <w:r w:rsidRPr="0093678D">
        <w:rPr>
          <w:rFonts w:hint="eastAsia"/>
          <w:sz w:val="22"/>
          <w:szCs w:val="22"/>
        </w:rPr>
        <w:t>6</w:t>
      </w:r>
      <w:r w:rsidRPr="0093678D">
        <w:rPr>
          <w:rFonts w:hint="eastAsia"/>
          <w:sz w:val="22"/>
          <w:szCs w:val="22"/>
        </w:rPr>
        <w:t>百億元，十分可觀，加上大陸來台觀光醫美人數快速成長，因此許多企業也紛紛投入醫美診所的行列。</w:t>
      </w:r>
      <w:r w:rsidR="004A55C7">
        <w:rPr>
          <w:rFonts w:hint="eastAsia"/>
          <w:sz w:val="22"/>
          <w:szCs w:val="22"/>
        </w:rPr>
        <w:t>在投入的同時，主要還是以引進高價值、高品質的美容儀器為主要考量，美容儀器提供服務的多工性也同時為業者帶來成本降低及客源的增加的回收效益。</w:t>
      </w:r>
    </w:p>
    <w:p w:rsidR="00A87BA9" w:rsidRDefault="00A87BA9" w:rsidP="00645FCA">
      <w:pPr>
        <w:pStyle w:val="ab"/>
        <w:rPr>
          <w:sz w:val="22"/>
          <w:szCs w:val="22"/>
        </w:rPr>
      </w:pPr>
    </w:p>
    <w:p w:rsidR="0093678D" w:rsidRPr="00CA16F1" w:rsidRDefault="002B7981" w:rsidP="00645FCA">
      <w:pPr>
        <w:pStyle w:val="ab"/>
        <w:rPr>
          <w:rStyle w:val="ad"/>
          <w:b w:val="0"/>
          <w:sz w:val="22"/>
          <w:szCs w:val="22"/>
          <w:u w:val="none"/>
        </w:rPr>
      </w:pPr>
      <w:r w:rsidRPr="002B7981">
        <w:rPr>
          <w:rFonts w:hint="eastAsia"/>
          <w:sz w:val="22"/>
          <w:szCs w:val="22"/>
        </w:rPr>
        <w:t>在整形外科醫院幾乎沒有急診醫療設備。據健康保險審查評估員向國會保健福利委員會所屬崔東益（民主黨）議員提交的數據顯示，在全國</w:t>
      </w:r>
      <w:r w:rsidRPr="002B7981">
        <w:rPr>
          <w:rFonts w:hint="eastAsia"/>
          <w:sz w:val="22"/>
          <w:szCs w:val="22"/>
        </w:rPr>
        <w:t>1091</w:t>
      </w:r>
      <w:r w:rsidRPr="002B7981">
        <w:rPr>
          <w:rFonts w:hint="eastAsia"/>
          <w:sz w:val="22"/>
          <w:szCs w:val="22"/>
        </w:rPr>
        <w:t>家整形外科醫院中有</w:t>
      </w:r>
      <w:r w:rsidRPr="002B7981">
        <w:rPr>
          <w:rFonts w:hint="eastAsia"/>
          <w:sz w:val="22"/>
          <w:szCs w:val="22"/>
        </w:rPr>
        <w:t>839</w:t>
      </w:r>
      <w:r w:rsidRPr="002B7981">
        <w:rPr>
          <w:rFonts w:hint="eastAsia"/>
          <w:sz w:val="22"/>
          <w:szCs w:val="22"/>
        </w:rPr>
        <w:t>（</w:t>
      </w:r>
      <w:r w:rsidRPr="002B7981">
        <w:rPr>
          <w:rFonts w:hint="eastAsia"/>
          <w:sz w:val="22"/>
          <w:szCs w:val="22"/>
        </w:rPr>
        <w:t>76.9 %</w:t>
      </w:r>
      <w:r w:rsidRPr="002B7981">
        <w:rPr>
          <w:rFonts w:hint="eastAsia"/>
          <w:sz w:val="22"/>
          <w:szCs w:val="22"/>
        </w:rPr>
        <w:t>）家沒有除顫器等急救醫療設備。</w:t>
      </w:r>
      <w:r w:rsidR="009019DB">
        <w:rPr>
          <w:rFonts w:hint="eastAsia"/>
          <w:sz w:val="22"/>
          <w:szCs w:val="22"/>
        </w:rPr>
        <w:t>這對愛美整型的女性來說</w:t>
      </w:r>
      <w:r w:rsidR="009019DB">
        <w:rPr>
          <w:rFonts w:hint="eastAsia"/>
          <w:sz w:val="22"/>
          <w:szCs w:val="22"/>
        </w:rPr>
        <w:t>,</w:t>
      </w:r>
      <w:r w:rsidR="009019DB">
        <w:rPr>
          <w:rFonts w:hint="eastAsia"/>
          <w:sz w:val="22"/>
          <w:szCs w:val="22"/>
        </w:rPr>
        <w:t>確實存在不小風險問題。</w:t>
      </w:r>
    </w:p>
    <w:p w:rsidR="004F7ACC" w:rsidRPr="002A0329" w:rsidRDefault="00EC43BF" w:rsidP="00645FCA">
      <w:pPr>
        <w:pStyle w:val="ab"/>
        <w:rPr>
          <w:rStyle w:val="ad"/>
          <w:rFonts w:ascii="華康超明體" w:eastAsia="華康超明體"/>
          <w:b w:val="0"/>
        </w:rPr>
      </w:pPr>
      <w:r w:rsidRPr="002A0329">
        <w:rPr>
          <w:rStyle w:val="ad"/>
          <w:rFonts w:ascii="華康超明體" w:eastAsia="華康超明體" w:hint="eastAsia"/>
          <w:b w:val="0"/>
        </w:rPr>
        <w:lastRenderedPageBreak/>
        <w:t xml:space="preserve">常見私密部位手術比較分析表                                                    </w:t>
      </w:r>
    </w:p>
    <w:tbl>
      <w:tblPr>
        <w:tblStyle w:val="3-1"/>
        <w:tblW w:w="8522" w:type="dxa"/>
        <w:tblLayout w:type="fixed"/>
        <w:tblLook w:val="04A0"/>
      </w:tblPr>
      <w:tblGrid>
        <w:gridCol w:w="1040"/>
        <w:gridCol w:w="814"/>
        <w:gridCol w:w="806"/>
        <w:gridCol w:w="992"/>
        <w:gridCol w:w="992"/>
        <w:gridCol w:w="993"/>
        <w:gridCol w:w="1134"/>
        <w:gridCol w:w="1751"/>
      </w:tblGrid>
      <w:tr w:rsidR="00D23536" w:rsidRPr="000C40B9" w:rsidTr="00A63A15">
        <w:trPr>
          <w:cnfStyle w:val="100000000000"/>
          <w:trHeight w:val="1393"/>
        </w:trPr>
        <w:tc>
          <w:tcPr>
            <w:cnfStyle w:val="001000000000"/>
            <w:tcW w:w="1040" w:type="dxa"/>
          </w:tcPr>
          <w:p w:rsidR="00D23536" w:rsidRPr="000C40B9" w:rsidRDefault="00D23536" w:rsidP="00645FCA">
            <w:pPr>
              <w:pStyle w:val="ab"/>
              <w:rPr>
                <w:rStyle w:val="ad"/>
                <w:sz w:val="22"/>
                <w:szCs w:val="22"/>
              </w:rPr>
            </w:pPr>
          </w:p>
        </w:tc>
        <w:tc>
          <w:tcPr>
            <w:tcW w:w="814" w:type="dxa"/>
          </w:tcPr>
          <w:p w:rsidR="00D23536" w:rsidRPr="000C40B9" w:rsidRDefault="00D23536" w:rsidP="00645FCA">
            <w:pPr>
              <w:pStyle w:val="ab"/>
              <w:cnfStyle w:val="100000000000"/>
              <w:rPr>
                <w:rStyle w:val="ad"/>
                <w:b/>
                <w:color w:val="FFFFFF" w:themeColor="background1"/>
                <w:sz w:val="22"/>
                <w:szCs w:val="22"/>
                <w:u w:val="none"/>
              </w:rPr>
            </w:pPr>
          </w:p>
          <w:p w:rsidR="00D23536" w:rsidRPr="000C40B9" w:rsidRDefault="00D23536" w:rsidP="00645FCA">
            <w:pPr>
              <w:pStyle w:val="ab"/>
              <w:cnfStyle w:val="100000000000"/>
              <w:rPr>
                <w:rStyle w:val="ad"/>
                <w:b/>
                <w:color w:val="FFFFFF" w:themeColor="background1"/>
                <w:sz w:val="22"/>
                <w:szCs w:val="22"/>
                <w:u w:val="none"/>
              </w:rPr>
            </w:pPr>
            <w:r w:rsidRPr="000C40B9">
              <w:rPr>
                <w:rStyle w:val="ad"/>
                <w:rFonts w:hint="eastAsia"/>
                <w:b/>
                <w:color w:val="FFFFFF" w:themeColor="background1"/>
                <w:sz w:val="22"/>
                <w:szCs w:val="22"/>
                <w:u w:val="none"/>
              </w:rPr>
              <w:t>陰唇鮮嫩漂紅</w:t>
            </w:r>
          </w:p>
        </w:tc>
        <w:tc>
          <w:tcPr>
            <w:tcW w:w="806" w:type="dxa"/>
          </w:tcPr>
          <w:p w:rsidR="00D23536" w:rsidRPr="000C40B9" w:rsidRDefault="00D23536" w:rsidP="00645FCA">
            <w:pPr>
              <w:pStyle w:val="ab"/>
              <w:cnfStyle w:val="100000000000"/>
              <w:rPr>
                <w:rStyle w:val="ad"/>
                <w:b/>
                <w:color w:val="FFFFFF" w:themeColor="background1"/>
                <w:sz w:val="22"/>
                <w:szCs w:val="22"/>
                <w:u w:val="none"/>
              </w:rPr>
            </w:pPr>
          </w:p>
          <w:p w:rsidR="00D23536" w:rsidRPr="000C40B9" w:rsidRDefault="00D23536" w:rsidP="00645FCA">
            <w:pPr>
              <w:pStyle w:val="ab"/>
              <w:cnfStyle w:val="100000000000"/>
              <w:rPr>
                <w:rStyle w:val="ad"/>
                <w:b/>
                <w:color w:val="FFFFFF" w:themeColor="background1"/>
                <w:sz w:val="22"/>
                <w:szCs w:val="22"/>
                <w:u w:val="none"/>
              </w:rPr>
            </w:pPr>
            <w:r w:rsidRPr="000C40B9">
              <w:rPr>
                <w:rStyle w:val="ad"/>
                <w:rFonts w:hint="eastAsia"/>
                <w:b/>
                <w:color w:val="FFFFFF" w:themeColor="background1"/>
                <w:sz w:val="22"/>
                <w:szCs w:val="22"/>
                <w:u w:val="none"/>
              </w:rPr>
              <w:t>濃密種植手術</w:t>
            </w:r>
          </w:p>
        </w:tc>
        <w:tc>
          <w:tcPr>
            <w:tcW w:w="992" w:type="dxa"/>
          </w:tcPr>
          <w:p w:rsidR="00D23536" w:rsidRPr="000C40B9" w:rsidRDefault="00D23536" w:rsidP="00645FCA">
            <w:pPr>
              <w:pStyle w:val="ab"/>
              <w:cnfStyle w:val="100000000000"/>
              <w:rPr>
                <w:rStyle w:val="ad"/>
                <w:b/>
                <w:color w:val="FFFFFF" w:themeColor="background1"/>
                <w:sz w:val="22"/>
                <w:szCs w:val="22"/>
                <w:u w:val="none"/>
              </w:rPr>
            </w:pPr>
          </w:p>
          <w:p w:rsidR="00D23536" w:rsidRPr="000C40B9" w:rsidRDefault="00D23536" w:rsidP="00645FCA">
            <w:pPr>
              <w:pStyle w:val="ab"/>
              <w:cnfStyle w:val="100000000000"/>
              <w:rPr>
                <w:rStyle w:val="ad"/>
                <w:b/>
                <w:color w:val="FFFFFF" w:themeColor="background1"/>
                <w:sz w:val="22"/>
                <w:szCs w:val="22"/>
                <w:u w:val="none"/>
              </w:rPr>
            </w:pPr>
            <w:r w:rsidRPr="000C40B9">
              <w:rPr>
                <w:rStyle w:val="ad"/>
                <w:rFonts w:hint="eastAsia"/>
                <w:b/>
                <w:color w:val="FFFFFF" w:themeColor="background1"/>
                <w:sz w:val="22"/>
                <w:szCs w:val="22"/>
                <w:u w:val="none"/>
              </w:rPr>
              <w:t>光子脫毛手術</w:t>
            </w:r>
          </w:p>
        </w:tc>
        <w:tc>
          <w:tcPr>
            <w:tcW w:w="992" w:type="dxa"/>
          </w:tcPr>
          <w:p w:rsidR="00D23536" w:rsidRPr="000C40B9" w:rsidRDefault="00D23536" w:rsidP="00645FCA">
            <w:pPr>
              <w:pStyle w:val="ab"/>
              <w:cnfStyle w:val="100000000000"/>
              <w:rPr>
                <w:sz w:val="22"/>
                <w:szCs w:val="22"/>
              </w:rPr>
            </w:pPr>
          </w:p>
          <w:p w:rsidR="00D23536" w:rsidRPr="000C40B9" w:rsidRDefault="00D23536" w:rsidP="00645FCA">
            <w:pPr>
              <w:pStyle w:val="ab"/>
              <w:cnfStyle w:val="100000000000"/>
              <w:rPr>
                <w:rStyle w:val="ad"/>
                <w:rFonts w:ascii="宋體" w:eastAsia="宋體" w:hAnsi="Times New Roman" w:cs="Times New Roman"/>
                <w:b/>
                <w:bCs/>
                <w:smallCaps w:val="0"/>
                <w:color w:val="FFFFFF" w:themeColor="background1"/>
                <w:spacing w:val="0"/>
                <w:sz w:val="22"/>
                <w:szCs w:val="22"/>
                <w:u w:val="none"/>
              </w:rPr>
            </w:pPr>
            <w:r w:rsidRPr="000C40B9">
              <w:rPr>
                <w:sz w:val="22"/>
                <w:szCs w:val="22"/>
              </w:rPr>
              <w:t>陰道緊縮</w:t>
            </w:r>
            <w:r w:rsidRPr="000C40B9">
              <w:rPr>
                <w:rFonts w:hint="eastAsia"/>
                <w:sz w:val="22"/>
                <w:szCs w:val="22"/>
              </w:rPr>
              <w:t>手術</w:t>
            </w:r>
          </w:p>
        </w:tc>
        <w:tc>
          <w:tcPr>
            <w:tcW w:w="993" w:type="dxa"/>
          </w:tcPr>
          <w:p w:rsidR="00D23536" w:rsidRPr="000C40B9" w:rsidRDefault="00D23536" w:rsidP="00645FCA">
            <w:pPr>
              <w:pStyle w:val="ab"/>
              <w:cnfStyle w:val="100000000000"/>
              <w:rPr>
                <w:sz w:val="22"/>
                <w:szCs w:val="22"/>
              </w:rPr>
            </w:pPr>
          </w:p>
          <w:p w:rsidR="00D23536" w:rsidRPr="000C40B9" w:rsidRDefault="00C83738" w:rsidP="00645FCA">
            <w:pPr>
              <w:pStyle w:val="ab"/>
              <w:cnfStyle w:val="100000000000"/>
              <w:rPr>
                <w:rStyle w:val="ad"/>
                <w:b/>
                <w:color w:val="FFFFFF" w:themeColor="background1"/>
                <w:sz w:val="22"/>
                <w:szCs w:val="22"/>
                <w:u w:val="none"/>
              </w:rPr>
            </w:pPr>
            <w:hyperlink r:id="rId24" w:history="1">
              <w:r w:rsidR="00D23536" w:rsidRPr="000C40B9">
                <w:rPr>
                  <w:rFonts w:ascii="Times New Roman" w:eastAsia="新細明體" w:hAnsi="Times New Roman" w:cs="Times New Roman"/>
                  <w:sz w:val="22"/>
                  <w:szCs w:val="22"/>
                </w:rPr>
                <w:t>處女膜修復</w:t>
              </w:r>
            </w:hyperlink>
            <w:r w:rsidR="00D23536" w:rsidRPr="000C40B9">
              <w:rPr>
                <w:rFonts w:ascii="Times New Roman" w:eastAsia="新細明體" w:hAnsi="Times New Roman" w:cs="Times New Roman"/>
                <w:sz w:val="22"/>
                <w:szCs w:val="22"/>
              </w:rPr>
              <w:t>還原術</w:t>
            </w:r>
          </w:p>
        </w:tc>
        <w:tc>
          <w:tcPr>
            <w:tcW w:w="1134" w:type="dxa"/>
          </w:tcPr>
          <w:p w:rsidR="00D23536" w:rsidRPr="000C40B9" w:rsidRDefault="00D23536" w:rsidP="00645FCA">
            <w:pPr>
              <w:pStyle w:val="ab"/>
              <w:cnfStyle w:val="100000000000"/>
              <w:rPr>
                <w:rStyle w:val="ad"/>
                <w:b/>
                <w:color w:val="FFFFFF" w:themeColor="background1"/>
                <w:sz w:val="22"/>
                <w:szCs w:val="22"/>
                <w:u w:val="none"/>
              </w:rPr>
            </w:pPr>
          </w:p>
          <w:p w:rsidR="00D23536" w:rsidRPr="000C40B9" w:rsidRDefault="00D23536" w:rsidP="00645FCA">
            <w:pPr>
              <w:pStyle w:val="ab"/>
              <w:cnfStyle w:val="100000000000"/>
              <w:rPr>
                <w:rStyle w:val="ad"/>
                <w:b/>
                <w:color w:val="FFFFFF" w:themeColor="background1"/>
                <w:sz w:val="22"/>
                <w:szCs w:val="22"/>
                <w:u w:val="none"/>
              </w:rPr>
            </w:pPr>
            <w:r w:rsidRPr="000C40B9">
              <w:rPr>
                <w:rStyle w:val="ad"/>
                <w:rFonts w:hint="eastAsia"/>
                <w:b/>
                <w:color w:val="FFFFFF" w:themeColor="background1"/>
                <w:sz w:val="22"/>
                <w:szCs w:val="22"/>
                <w:u w:val="none"/>
              </w:rPr>
              <w:t>玉潤美</w:t>
            </w:r>
            <w:r w:rsidR="00A63A15" w:rsidRPr="000C40B9">
              <w:rPr>
                <w:rStyle w:val="ad"/>
                <w:rFonts w:hint="eastAsia"/>
                <w:b/>
                <w:color w:val="FFFFFF" w:themeColor="background1"/>
                <w:sz w:val="22"/>
                <w:szCs w:val="22"/>
                <w:u w:val="none"/>
              </w:rPr>
              <w:t xml:space="preserve"> </w:t>
            </w:r>
            <w:r w:rsidRPr="000C40B9">
              <w:rPr>
                <w:rStyle w:val="ad"/>
                <w:rFonts w:hint="eastAsia"/>
                <w:b/>
                <w:color w:val="FFFFFF" w:themeColor="background1"/>
                <w:sz w:val="22"/>
                <w:szCs w:val="22"/>
                <w:u w:val="none"/>
              </w:rPr>
              <w:t>療儀</w:t>
            </w:r>
          </w:p>
        </w:tc>
        <w:tc>
          <w:tcPr>
            <w:tcW w:w="1751" w:type="dxa"/>
          </w:tcPr>
          <w:p w:rsidR="00D23536" w:rsidRPr="000C40B9" w:rsidRDefault="00D23536" w:rsidP="00645FCA">
            <w:pPr>
              <w:pStyle w:val="ab"/>
              <w:cnfStyle w:val="100000000000"/>
              <w:rPr>
                <w:rStyle w:val="ad"/>
                <w:b/>
                <w:color w:val="FFFFFF" w:themeColor="background1"/>
                <w:sz w:val="22"/>
                <w:szCs w:val="22"/>
                <w:u w:val="none"/>
              </w:rPr>
            </w:pPr>
          </w:p>
          <w:p w:rsidR="00D23536" w:rsidRPr="000C40B9" w:rsidRDefault="00D23536" w:rsidP="00645FCA">
            <w:pPr>
              <w:pStyle w:val="ab"/>
              <w:cnfStyle w:val="100000000000"/>
              <w:rPr>
                <w:rStyle w:val="ad"/>
                <w:b/>
                <w:color w:val="FFFFFF" w:themeColor="background1"/>
                <w:sz w:val="22"/>
                <w:szCs w:val="22"/>
                <w:u w:val="none"/>
              </w:rPr>
            </w:pPr>
            <w:r w:rsidRPr="000C40B9">
              <w:rPr>
                <w:rStyle w:val="ad"/>
                <w:rFonts w:hint="eastAsia"/>
                <w:b/>
                <w:color w:val="FFFFFF" w:themeColor="background1"/>
                <w:sz w:val="22"/>
                <w:szCs w:val="22"/>
                <w:u w:val="none"/>
              </w:rPr>
              <w:t>陰道雷射手術</w:t>
            </w:r>
          </w:p>
          <w:p w:rsidR="00CE58EA" w:rsidRPr="000C40B9" w:rsidRDefault="00CE58EA" w:rsidP="00645FCA">
            <w:pPr>
              <w:pStyle w:val="ab"/>
              <w:cnfStyle w:val="100000000000"/>
              <w:rPr>
                <w:rStyle w:val="ad"/>
                <w:b/>
                <w:color w:val="FFFFFF" w:themeColor="background1"/>
                <w:sz w:val="22"/>
                <w:szCs w:val="22"/>
                <w:u w:val="none"/>
              </w:rPr>
            </w:pPr>
            <w:r w:rsidRPr="000C40B9">
              <w:rPr>
                <w:rStyle w:val="ad"/>
                <w:rFonts w:hint="eastAsia"/>
                <w:b/>
                <w:color w:val="FFFFFF" w:themeColor="background1"/>
                <w:sz w:val="22"/>
                <w:szCs w:val="22"/>
                <w:u w:val="none"/>
              </w:rPr>
              <w:t>(</w:t>
            </w:r>
            <w:r w:rsidRPr="000C40B9">
              <w:rPr>
                <w:rStyle w:val="ad"/>
                <w:rFonts w:hint="eastAsia"/>
                <w:b/>
                <w:color w:val="FFFFFF" w:themeColor="background1"/>
                <w:sz w:val="22"/>
                <w:szCs w:val="22"/>
                <w:u w:val="none"/>
              </w:rPr>
              <w:t>蒙娜麗莎生殖美學雷射新科技</w:t>
            </w:r>
            <w:r w:rsidRPr="000C40B9">
              <w:rPr>
                <w:rStyle w:val="ad"/>
                <w:rFonts w:hint="eastAsia"/>
                <w:b/>
                <w:color w:val="FFFFFF" w:themeColor="background1"/>
                <w:sz w:val="22"/>
                <w:szCs w:val="22"/>
                <w:u w:val="none"/>
              </w:rPr>
              <w:t>)</w:t>
            </w:r>
          </w:p>
        </w:tc>
      </w:tr>
      <w:tr w:rsidR="00D23536" w:rsidRPr="000C40B9" w:rsidTr="00B62F92">
        <w:trPr>
          <w:cnfStyle w:val="000000100000"/>
          <w:trHeight w:val="1729"/>
        </w:trPr>
        <w:tc>
          <w:tcPr>
            <w:cnfStyle w:val="001000000000"/>
            <w:tcW w:w="1040" w:type="dxa"/>
          </w:tcPr>
          <w:p w:rsidR="00D23536" w:rsidRPr="000C40B9" w:rsidRDefault="00D23536" w:rsidP="00645FCA">
            <w:pPr>
              <w:pStyle w:val="ab"/>
              <w:rPr>
                <w:rStyle w:val="ad"/>
                <w:b/>
                <w:color w:val="FFFFFF" w:themeColor="background1"/>
                <w:sz w:val="22"/>
                <w:szCs w:val="22"/>
                <w:u w:val="none"/>
              </w:rPr>
            </w:pPr>
            <w:r w:rsidRPr="000C40B9">
              <w:rPr>
                <w:rStyle w:val="ad"/>
                <w:rFonts w:hint="eastAsia"/>
                <w:b/>
                <w:color w:val="FFFFFF" w:themeColor="background1"/>
                <w:sz w:val="22"/>
                <w:szCs w:val="22"/>
                <w:u w:val="none"/>
              </w:rPr>
              <w:t>療程</w:t>
            </w:r>
          </w:p>
          <w:p w:rsidR="00D23536" w:rsidRPr="000C40B9" w:rsidRDefault="00D23536" w:rsidP="00645FCA">
            <w:pPr>
              <w:pStyle w:val="ab"/>
              <w:rPr>
                <w:rStyle w:val="ad"/>
                <w:b/>
                <w:color w:val="FFFFFF" w:themeColor="background1"/>
                <w:sz w:val="22"/>
                <w:szCs w:val="22"/>
                <w:u w:val="none"/>
              </w:rPr>
            </w:pPr>
            <w:r w:rsidRPr="000C40B9">
              <w:rPr>
                <w:rStyle w:val="ad"/>
                <w:rFonts w:hint="eastAsia"/>
                <w:b/>
                <w:color w:val="FFFFFF" w:themeColor="background1"/>
                <w:sz w:val="22"/>
                <w:szCs w:val="22"/>
                <w:u w:val="none"/>
              </w:rPr>
              <w:t>時間</w:t>
            </w:r>
          </w:p>
        </w:tc>
        <w:tc>
          <w:tcPr>
            <w:tcW w:w="814" w:type="dxa"/>
          </w:tcPr>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45</w:t>
            </w:r>
            <w:r w:rsidRPr="000C40B9">
              <w:rPr>
                <w:rStyle w:val="ad"/>
                <w:rFonts w:hint="eastAsia"/>
                <w:b w:val="0"/>
                <w:color w:val="000000" w:themeColor="text1"/>
                <w:sz w:val="22"/>
                <w:szCs w:val="22"/>
                <w:u w:val="none"/>
              </w:rPr>
              <w:t>分</w:t>
            </w:r>
          </w:p>
        </w:tc>
        <w:tc>
          <w:tcPr>
            <w:tcW w:w="806" w:type="dxa"/>
          </w:tcPr>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60</w:t>
            </w:r>
            <w:r w:rsidRPr="000C40B9">
              <w:rPr>
                <w:rStyle w:val="ad"/>
                <w:rFonts w:hint="eastAsia"/>
                <w:b w:val="0"/>
                <w:color w:val="000000" w:themeColor="text1"/>
                <w:sz w:val="22"/>
                <w:szCs w:val="22"/>
                <w:u w:val="none"/>
              </w:rPr>
              <w:t>至</w:t>
            </w: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90</w:t>
            </w:r>
            <w:r w:rsidRPr="000C40B9">
              <w:rPr>
                <w:rStyle w:val="ad"/>
                <w:rFonts w:hint="eastAsia"/>
                <w:b w:val="0"/>
                <w:color w:val="000000" w:themeColor="text1"/>
                <w:sz w:val="22"/>
                <w:szCs w:val="22"/>
                <w:u w:val="none"/>
              </w:rPr>
              <w:t>分</w:t>
            </w:r>
          </w:p>
        </w:tc>
        <w:tc>
          <w:tcPr>
            <w:tcW w:w="992" w:type="dxa"/>
          </w:tcPr>
          <w:p w:rsidR="00D23536" w:rsidRPr="000C40B9" w:rsidRDefault="00D23536" w:rsidP="00645FCA">
            <w:pPr>
              <w:pStyle w:val="ab"/>
              <w:cnfStyle w:val="000000100000"/>
              <w:rPr>
                <w:rStyle w:val="ad"/>
                <w:b w:val="0"/>
                <w:color w:val="000000" w:themeColor="text1"/>
                <w:sz w:val="22"/>
                <w:szCs w:val="22"/>
                <w:u w:val="none"/>
              </w:rPr>
            </w:pP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30</w:t>
            </w:r>
            <w:r w:rsidRPr="000C40B9">
              <w:rPr>
                <w:rStyle w:val="ad"/>
                <w:rFonts w:hint="eastAsia"/>
                <w:b w:val="0"/>
                <w:color w:val="000000" w:themeColor="text1"/>
                <w:sz w:val="22"/>
                <w:szCs w:val="22"/>
                <w:u w:val="none"/>
              </w:rPr>
              <w:t>分</w:t>
            </w:r>
          </w:p>
        </w:tc>
        <w:tc>
          <w:tcPr>
            <w:tcW w:w="992" w:type="dxa"/>
          </w:tcPr>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45</w:t>
            </w:r>
            <w:r w:rsidRPr="000C40B9">
              <w:rPr>
                <w:rStyle w:val="ad"/>
                <w:rFonts w:hint="eastAsia"/>
                <w:b w:val="0"/>
                <w:color w:val="000000" w:themeColor="text1"/>
                <w:sz w:val="22"/>
                <w:szCs w:val="22"/>
                <w:u w:val="none"/>
              </w:rPr>
              <w:t>至</w:t>
            </w: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60</w:t>
            </w:r>
            <w:r w:rsidRPr="000C40B9">
              <w:rPr>
                <w:rStyle w:val="ad"/>
                <w:rFonts w:hint="eastAsia"/>
                <w:b w:val="0"/>
                <w:color w:val="000000" w:themeColor="text1"/>
                <w:sz w:val="22"/>
                <w:szCs w:val="22"/>
                <w:u w:val="none"/>
              </w:rPr>
              <w:t>分</w:t>
            </w:r>
          </w:p>
        </w:tc>
        <w:tc>
          <w:tcPr>
            <w:tcW w:w="993" w:type="dxa"/>
          </w:tcPr>
          <w:p w:rsidR="00D23536" w:rsidRPr="000C40B9" w:rsidRDefault="00D23536" w:rsidP="00645FCA">
            <w:pPr>
              <w:pStyle w:val="ab"/>
              <w:cnfStyle w:val="000000100000"/>
              <w:rPr>
                <w:rStyle w:val="ad"/>
                <w:b w:val="0"/>
                <w:color w:val="000000" w:themeColor="text1"/>
                <w:sz w:val="22"/>
                <w:szCs w:val="22"/>
                <w:u w:val="none"/>
              </w:rPr>
            </w:pP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45</w:t>
            </w:r>
            <w:r w:rsidRPr="000C40B9">
              <w:rPr>
                <w:rStyle w:val="ad"/>
                <w:rFonts w:hint="eastAsia"/>
                <w:b w:val="0"/>
                <w:color w:val="000000" w:themeColor="text1"/>
                <w:sz w:val="22"/>
                <w:szCs w:val="22"/>
                <w:u w:val="none"/>
              </w:rPr>
              <w:t>分</w:t>
            </w:r>
          </w:p>
        </w:tc>
        <w:tc>
          <w:tcPr>
            <w:tcW w:w="1134" w:type="dxa"/>
          </w:tcPr>
          <w:p w:rsidR="00D23536" w:rsidRPr="000C40B9" w:rsidRDefault="00B62F92" w:rsidP="00645FCA">
            <w:pPr>
              <w:pStyle w:val="ab"/>
              <w:cnfStyle w:val="000000100000"/>
              <w:rPr>
                <w:rStyle w:val="ad"/>
                <w:b w:val="0"/>
                <w:color w:val="000000" w:themeColor="text1"/>
                <w:sz w:val="22"/>
                <w:szCs w:val="22"/>
                <w:u w:val="none"/>
              </w:rPr>
            </w:pPr>
            <w:r>
              <w:rPr>
                <w:rStyle w:val="ad"/>
                <w:rFonts w:hint="eastAsia"/>
                <w:b w:val="0"/>
                <w:color w:val="000000" w:themeColor="text1"/>
                <w:sz w:val="22"/>
                <w:szCs w:val="22"/>
                <w:u w:val="none"/>
              </w:rPr>
              <w:t xml:space="preserve">                                                                                                                                                                                                                                  </w:t>
            </w: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1.5</w:t>
            </w:r>
            <w:r w:rsidRPr="000C40B9">
              <w:rPr>
                <w:rStyle w:val="ad"/>
                <w:rFonts w:hint="eastAsia"/>
                <w:b w:val="0"/>
                <w:color w:val="000000" w:themeColor="text1"/>
                <w:sz w:val="22"/>
                <w:szCs w:val="22"/>
                <w:u w:val="none"/>
              </w:rPr>
              <w:t>至</w:t>
            </w:r>
            <w:r w:rsidRPr="000C40B9">
              <w:rPr>
                <w:rStyle w:val="ad"/>
                <w:rFonts w:hint="eastAsia"/>
                <w:b w:val="0"/>
                <w:color w:val="000000" w:themeColor="text1"/>
                <w:sz w:val="22"/>
                <w:szCs w:val="22"/>
                <w:u w:val="none"/>
              </w:rPr>
              <w:t>2</w:t>
            </w:r>
            <w:r w:rsidRPr="000C40B9">
              <w:rPr>
                <w:rStyle w:val="ad"/>
                <w:rFonts w:hint="eastAsia"/>
                <w:b w:val="0"/>
                <w:color w:val="000000" w:themeColor="text1"/>
                <w:sz w:val="22"/>
                <w:szCs w:val="22"/>
                <w:u w:val="none"/>
              </w:rPr>
              <w:t>小時</w:t>
            </w:r>
          </w:p>
        </w:tc>
        <w:tc>
          <w:tcPr>
            <w:tcW w:w="1751" w:type="dxa"/>
          </w:tcPr>
          <w:p w:rsidR="00D23536" w:rsidRPr="000C40B9" w:rsidRDefault="00D23536" w:rsidP="00645FCA">
            <w:pPr>
              <w:pStyle w:val="ab"/>
              <w:cnfStyle w:val="000000100000"/>
              <w:rPr>
                <w:rStyle w:val="ad"/>
                <w:b w:val="0"/>
                <w:color w:val="000000" w:themeColor="text1"/>
                <w:sz w:val="22"/>
                <w:szCs w:val="22"/>
                <w:u w:val="none"/>
              </w:rPr>
            </w:pP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5~10</w:t>
            </w:r>
            <w:r w:rsidRPr="000C40B9">
              <w:rPr>
                <w:rStyle w:val="ad"/>
                <w:rFonts w:hint="eastAsia"/>
                <w:b w:val="0"/>
                <w:color w:val="000000" w:themeColor="text1"/>
                <w:sz w:val="22"/>
                <w:szCs w:val="22"/>
                <w:u w:val="none"/>
              </w:rPr>
              <w:t>分</w:t>
            </w:r>
          </w:p>
        </w:tc>
      </w:tr>
      <w:tr w:rsidR="00D23536" w:rsidRPr="000C40B9" w:rsidTr="00B62F92">
        <w:trPr>
          <w:trHeight w:val="3472"/>
        </w:trPr>
        <w:tc>
          <w:tcPr>
            <w:cnfStyle w:val="001000000000"/>
            <w:tcW w:w="1040" w:type="dxa"/>
          </w:tcPr>
          <w:p w:rsidR="00D23536" w:rsidRPr="000C40B9" w:rsidRDefault="00D23536" w:rsidP="00645FCA">
            <w:pPr>
              <w:pStyle w:val="ab"/>
              <w:rPr>
                <w:rStyle w:val="ad"/>
                <w:b/>
                <w:color w:val="FFFFFF" w:themeColor="background1"/>
                <w:sz w:val="22"/>
                <w:szCs w:val="22"/>
                <w:u w:val="none"/>
              </w:rPr>
            </w:pPr>
          </w:p>
          <w:p w:rsidR="00D23536" w:rsidRPr="000C40B9" w:rsidRDefault="00D23536" w:rsidP="00645FCA">
            <w:pPr>
              <w:pStyle w:val="ab"/>
              <w:rPr>
                <w:rStyle w:val="ad"/>
                <w:b/>
                <w:color w:val="FFFFFF" w:themeColor="background1"/>
                <w:sz w:val="22"/>
                <w:szCs w:val="22"/>
                <w:u w:val="none"/>
              </w:rPr>
            </w:pPr>
            <w:r w:rsidRPr="000C40B9">
              <w:rPr>
                <w:rStyle w:val="ad"/>
                <w:rFonts w:hint="eastAsia"/>
                <w:b/>
                <w:color w:val="FFFFFF" w:themeColor="background1"/>
                <w:sz w:val="22"/>
                <w:szCs w:val="22"/>
                <w:u w:val="none"/>
              </w:rPr>
              <w:t>手術</w:t>
            </w:r>
          </w:p>
          <w:p w:rsidR="00D23536" w:rsidRPr="000C40B9" w:rsidRDefault="00D23536" w:rsidP="00645FCA">
            <w:pPr>
              <w:pStyle w:val="ab"/>
              <w:rPr>
                <w:rStyle w:val="ad"/>
                <w:b/>
                <w:color w:val="FFFFFF" w:themeColor="background1"/>
                <w:sz w:val="22"/>
                <w:szCs w:val="22"/>
              </w:rPr>
            </w:pPr>
            <w:r w:rsidRPr="000C40B9">
              <w:rPr>
                <w:rStyle w:val="ad"/>
                <w:rFonts w:hint="eastAsia"/>
                <w:b/>
                <w:color w:val="FFFFFF" w:themeColor="background1"/>
                <w:sz w:val="22"/>
                <w:szCs w:val="22"/>
                <w:u w:val="none"/>
              </w:rPr>
              <w:t>原理</w:t>
            </w:r>
          </w:p>
        </w:tc>
        <w:tc>
          <w:tcPr>
            <w:tcW w:w="814" w:type="dxa"/>
          </w:tcPr>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 xml:space="preserve"> </w:t>
            </w:r>
          </w:p>
          <w:p w:rsidR="00B62F92" w:rsidRDefault="00B62F92" w:rsidP="00645FCA">
            <w:pPr>
              <w:pStyle w:val="ab"/>
              <w:cnfStyle w:val="000000000000"/>
              <w:rPr>
                <w:rStyle w:val="ad"/>
                <w:b w:val="0"/>
                <w:color w:val="000000" w:themeColor="text1"/>
                <w:sz w:val="22"/>
                <w:szCs w:val="22"/>
                <w:u w:val="none"/>
              </w:rPr>
            </w:pPr>
          </w:p>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藥物</w:t>
            </w:r>
            <w:r w:rsidR="004C197B" w:rsidRPr="000C40B9">
              <w:rPr>
                <w:rStyle w:val="ad"/>
                <w:rFonts w:hint="eastAsia"/>
                <w:b w:val="0"/>
                <w:color w:val="000000" w:themeColor="text1"/>
                <w:sz w:val="22"/>
                <w:szCs w:val="22"/>
                <w:u w:val="none"/>
              </w:rPr>
              <w:t>或文刺</w:t>
            </w:r>
          </w:p>
        </w:tc>
        <w:tc>
          <w:tcPr>
            <w:tcW w:w="806" w:type="dxa"/>
          </w:tcPr>
          <w:p w:rsidR="00D23536" w:rsidRPr="000C40B9" w:rsidRDefault="00D23536" w:rsidP="00645FCA">
            <w:pPr>
              <w:pStyle w:val="ab"/>
              <w:cnfStyle w:val="000000000000"/>
              <w:rPr>
                <w:rStyle w:val="ad"/>
                <w:b w:val="0"/>
                <w:color w:val="000000" w:themeColor="text1"/>
                <w:sz w:val="22"/>
                <w:szCs w:val="22"/>
                <w:u w:val="none"/>
              </w:rPr>
            </w:pPr>
          </w:p>
          <w:p w:rsidR="00B62F92" w:rsidRDefault="00B62F92" w:rsidP="00645FCA">
            <w:pPr>
              <w:pStyle w:val="ab"/>
              <w:cnfStyle w:val="000000000000"/>
              <w:rPr>
                <w:rStyle w:val="ad"/>
                <w:b w:val="0"/>
                <w:color w:val="000000" w:themeColor="text1"/>
                <w:sz w:val="22"/>
                <w:szCs w:val="22"/>
                <w:u w:val="none"/>
              </w:rPr>
            </w:pPr>
          </w:p>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移植毛囊</w:t>
            </w:r>
            <w:r w:rsidR="004C197B" w:rsidRPr="000C40B9">
              <w:rPr>
                <w:rStyle w:val="ad"/>
                <w:rFonts w:hint="eastAsia"/>
                <w:b w:val="0"/>
                <w:color w:val="000000" w:themeColor="text1"/>
                <w:sz w:val="22"/>
                <w:szCs w:val="22"/>
                <w:u w:val="none"/>
              </w:rPr>
              <w:t>栽種</w:t>
            </w:r>
          </w:p>
        </w:tc>
        <w:tc>
          <w:tcPr>
            <w:tcW w:w="992" w:type="dxa"/>
          </w:tcPr>
          <w:p w:rsidR="00B62F92" w:rsidRDefault="00B62F92" w:rsidP="00645FCA">
            <w:pPr>
              <w:pStyle w:val="ab"/>
              <w:cnfStyle w:val="000000000000"/>
              <w:rPr>
                <w:rStyle w:val="ad"/>
                <w:b w:val="0"/>
                <w:color w:val="000000" w:themeColor="text1"/>
                <w:sz w:val="22"/>
                <w:szCs w:val="22"/>
                <w:u w:val="none"/>
              </w:rPr>
            </w:pPr>
          </w:p>
          <w:p w:rsidR="00B62F92" w:rsidRDefault="00B62F92" w:rsidP="00645FCA">
            <w:pPr>
              <w:pStyle w:val="ab"/>
              <w:cnfStyle w:val="000000000000"/>
              <w:rPr>
                <w:rStyle w:val="ad"/>
                <w:b w:val="0"/>
                <w:color w:val="000000" w:themeColor="text1"/>
                <w:sz w:val="22"/>
                <w:szCs w:val="22"/>
                <w:u w:val="none"/>
              </w:rPr>
            </w:pPr>
          </w:p>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光照射</w:t>
            </w:r>
            <w:r w:rsidR="004C197B" w:rsidRPr="000C40B9">
              <w:rPr>
                <w:rStyle w:val="ad"/>
                <w:rFonts w:hint="eastAsia"/>
                <w:b w:val="0"/>
                <w:color w:val="000000" w:themeColor="text1"/>
                <w:sz w:val="22"/>
                <w:szCs w:val="22"/>
                <w:u w:val="none"/>
              </w:rPr>
              <w:t>產生熱能破壞毛囊結構</w:t>
            </w:r>
          </w:p>
        </w:tc>
        <w:tc>
          <w:tcPr>
            <w:tcW w:w="992" w:type="dxa"/>
          </w:tcPr>
          <w:p w:rsidR="00B62F92" w:rsidRDefault="00B62F92" w:rsidP="00645FCA">
            <w:pPr>
              <w:pStyle w:val="ab"/>
              <w:cnfStyle w:val="000000000000"/>
              <w:rPr>
                <w:rStyle w:val="ad"/>
                <w:b w:val="0"/>
                <w:color w:val="000000" w:themeColor="text1"/>
                <w:sz w:val="22"/>
                <w:szCs w:val="22"/>
                <w:u w:val="none"/>
              </w:rPr>
            </w:pPr>
          </w:p>
          <w:p w:rsidR="00B62F92" w:rsidRDefault="00B62F92" w:rsidP="00645FCA">
            <w:pPr>
              <w:pStyle w:val="ab"/>
              <w:cnfStyle w:val="000000000000"/>
              <w:rPr>
                <w:rStyle w:val="ad"/>
                <w:b w:val="0"/>
                <w:color w:val="000000" w:themeColor="text1"/>
                <w:sz w:val="22"/>
                <w:szCs w:val="22"/>
                <w:u w:val="none"/>
              </w:rPr>
            </w:pPr>
          </w:p>
          <w:p w:rsidR="00D23536" w:rsidRPr="000C40B9" w:rsidRDefault="004C197B"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多餘黏膜組織梭形</w:t>
            </w:r>
            <w:r w:rsidR="00D23536" w:rsidRPr="000C40B9">
              <w:rPr>
                <w:rStyle w:val="ad"/>
                <w:rFonts w:hint="eastAsia"/>
                <w:b w:val="0"/>
                <w:color w:val="000000" w:themeColor="text1"/>
                <w:sz w:val="22"/>
                <w:szCs w:val="22"/>
                <w:u w:val="none"/>
              </w:rPr>
              <w:t>切口</w:t>
            </w:r>
            <w:r w:rsidRPr="000C40B9">
              <w:rPr>
                <w:rStyle w:val="ad"/>
                <w:rFonts w:hint="eastAsia"/>
                <w:b w:val="0"/>
                <w:color w:val="000000" w:themeColor="text1"/>
                <w:sz w:val="22"/>
                <w:szCs w:val="22"/>
                <w:u w:val="none"/>
              </w:rPr>
              <w:t>再包埋縫合</w:t>
            </w:r>
          </w:p>
        </w:tc>
        <w:tc>
          <w:tcPr>
            <w:tcW w:w="993" w:type="dxa"/>
          </w:tcPr>
          <w:p w:rsidR="00D23536" w:rsidRPr="000C40B9" w:rsidRDefault="00D23536" w:rsidP="00645FCA">
            <w:pPr>
              <w:pStyle w:val="ab"/>
              <w:cnfStyle w:val="000000000000"/>
              <w:rPr>
                <w:rStyle w:val="ad"/>
                <w:b w:val="0"/>
                <w:color w:val="000000" w:themeColor="text1"/>
                <w:sz w:val="22"/>
                <w:szCs w:val="22"/>
                <w:u w:val="none"/>
              </w:rPr>
            </w:pPr>
          </w:p>
          <w:p w:rsidR="00B62F92" w:rsidRDefault="00B62F92" w:rsidP="00645FCA">
            <w:pPr>
              <w:pStyle w:val="ab"/>
              <w:cnfStyle w:val="000000000000"/>
              <w:rPr>
                <w:rStyle w:val="ad"/>
                <w:b w:val="0"/>
                <w:color w:val="000000" w:themeColor="text1"/>
                <w:sz w:val="22"/>
                <w:szCs w:val="22"/>
                <w:u w:val="none"/>
              </w:rPr>
            </w:pPr>
          </w:p>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縫合或黏貼</w:t>
            </w:r>
          </w:p>
        </w:tc>
        <w:tc>
          <w:tcPr>
            <w:tcW w:w="1134" w:type="dxa"/>
          </w:tcPr>
          <w:p w:rsidR="00B62F92" w:rsidRDefault="00B62F92" w:rsidP="00645FCA">
            <w:pPr>
              <w:pStyle w:val="ab"/>
              <w:cnfStyle w:val="000000000000"/>
              <w:rPr>
                <w:rStyle w:val="ad"/>
                <w:b w:val="0"/>
                <w:color w:val="000000" w:themeColor="text1"/>
                <w:sz w:val="22"/>
                <w:szCs w:val="22"/>
                <w:u w:val="none"/>
              </w:rPr>
            </w:pPr>
          </w:p>
          <w:p w:rsidR="00B62F92" w:rsidRDefault="00B62F92" w:rsidP="00645FCA">
            <w:pPr>
              <w:pStyle w:val="ab"/>
              <w:cnfStyle w:val="000000000000"/>
              <w:rPr>
                <w:rStyle w:val="ad"/>
                <w:b w:val="0"/>
                <w:color w:val="000000" w:themeColor="text1"/>
                <w:sz w:val="22"/>
                <w:szCs w:val="22"/>
                <w:u w:val="none"/>
              </w:rPr>
            </w:pPr>
          </w:p>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檢測、清潔、震動、負壓、消毒、遠紅外線暖宮</w:t>
            </w:r>
          </w:p>
        </w:tc>
        <w:tc>
          <w:tcPr>
            <w:tcW w:w="1751" w:type="dxa"/>
          </w:tcPr>
          <w:p w:rsidR="00B62F92" w:rsidRDefault="00B62F92" w:rsidP="00645FCA">
            <w:pPr>
              <w:pStyle w:val="ab"/>
              <w:cnfStyle w:val="000000000000"/>
              <w:rPr>
                <w:rStyle w:val="ad"/>
                <w:b w:val="0"/>
                <w:color w:val="000000" w:themeColor="text1"/>
                <w:sz w:val="22"/>
                <w:szCs w:val="22"/>
                <w:u w:val="none"/>
              </w:rPr>
            </w:pPr>
          </w:p>
          <w:p w:rsidR="00B62F92" w:rsidRDefault="00B62F92" w:rsidP="00645FCA">
            <w:pPr>
              <w:pStyle w:val="ab"/>
              <w:cnfStyle w:val="000000000000"/>
              <w:rPr>
                <w:rStyle w:val="ad"/>
                <w:b w:val="0"/>
                <w:color w:val="000000" w:themeColor="text1"/>
                <w:sz w:val="22"/>
                <w:szCs w:val="22"/>
                <w:u w:val="none"/>
              </w:rPr>
            </w:pPr>
          </w:p>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採用創新</w:t>
            </w:r>
            <w:r w:rsidRPr="000C40B9">
              <w:rPr>
                <w:rStyle w:val="ad"/>
                <w:rFonts w:hint="eastAsia"/>
                <w:b w:val="0"/>
                <w:color w:val="000000" w:themeColor="text1"/>
                <w:sz w:val="22"/>
                <w:szCs w:val="22"/>
                <w:u w:val="none"/>
              </w:rPr>
              <w:t>DP</w:t>
            </w:r>
            <w:r w:rsidRPr="000C40B9">
              <w:rPr>
                <w:rStyle w:val="ad"/>
                <w:rFonts w:hint="eastAsia"/>
                <w:b w:val="0"/>
                <w:color w:val="000000" w:themeColor="text1"/>
                <w:sz w:val="22"/>
                <w:szCs w:val="22"/>
                <w:u w:val="none"/>
              </w:rPr>
              <w:t>穿透黏膜技術</w:t>
            </w:r>
            <w:r w:rsidR="00984359" w:rsidRPr="000C40B9">
              <w:rPr>
                <w:rStyle w:val="ad"/>
                <w:rFonts w:hint="eastAsia"/>
                <w:b w:val="0"/>
                <w:color w:val="000000" w:themeColor="text1"/>
                <w:sz w:val="22"/>
                <w:szCs w:val="22"/>
                <w:u w:val="none"/>
              </w:rPr>
              <w:t>及</w:t>
            </w:r>
            <w:r w:rsidRPr="000C40B9">
              <w:rPr>
                <w:rStyle w:val="ad"/>
                <w:rFonts w:hint="eastAsia"/>
                <w:b w:val="0"/>
                <w:color w:val="000000" w:themeColor="text1"/>
                <w:sz w:val="22"/>
                <w:szCs w:val="22"/>
                <w:u w:val="none"/>
              </w:rPr>
              <w:t>360</w:t>
            </w:r>
            <w:r w:rsidRPr="000C40B9">
              <w:rPr>
                <w:rStyle w:val="ad"/>
                <w:rFonts w:hint="eastAsia"/>
                <w:b w:val="0"/>
                <w:color w:val="000000" w:themeColor="text1"/>
                <w:sz w:val="22"/>
                <w:szCs w:val="22"/>
                <w:u w:val="none"/>
              </w:rPr>
              <w:t>度角環狀治療</w:t>
            </w:r>
          </w:p>
          <w:p w:rsidR="00D23536" w:rsidRPr="000C40B9" w:rsidRDefault="00D23536" w:rsidP="00645FCA">
            <w:pPr>
              <w:pStyle w:val="ab"/>
              <w:cnfStyle w:val="000000000000"/>
              <w:rPr>
                <w:rStyle w:val="ad"/>
                <w:b w:val="0"/>
                <w:color w:val="000000" w:themeColor="text1"/>
                <w:sz w:val="22"/>
                <w:szCs w:val="22"/>
                <w:u w:val="none"/>
              </w:rPr>
            </w:pPr>
          </w:p>
        </w:tc>
      </w:tr>
      <w:tr w:rsidR="00D23536" w:rsidRPr="000C40B9" w:rsidTr="004E5742">
        <w:trPr>
          <w:cnfStyle w:val="000000100000"/>
          <w:trHeight w:val="1764"/>
        </w:trPr>
        <w:tc>
          <w:tcPr>
            <w:cnfStyle w:val="001000000000"/>
            <w:tcW w:w="1040" w:type="dxa"/>
          </w:tcPr>
          <w:p w:rsidR="00D23536" w:rsidRPr="000C40B9" w:rsidRDefault="00D23536" w:rsidP="00645FCA">
            <w:pPr>
              <w:pStyle w:val="ab"/>
              <w:rPr>
                <w:rStyle w:val="ad"/>
                <w:b/>
                <w:color w:val="FFFFFF" w:themeColor="background1"/>
                <w:sz w:val="22"/>
                <w:szCs w:val="22"/>
                <w:u w:val="none"/>
              </w:rPr>
            </w:pPr>
            <w:r w:rsidRPr="000C40B9">
              <w:rPr>
                <w:rStyle w:val="ad"/>
                <w:rFonts w:hint="eastAsia"/>
                <w:b/>
                <w:color w:val="FFFFFF" w:themeColor="background1"/>
                <w:sz w:val="22"/>
                <w:szCs w:val="22"/>
                <w:u w:val="none"/>
              </w:rPr>
              <w:t>恢復</w:t>
            </w:r>
          </w:p>
          <w:p w:rsidR="00D23536" w:rsidRPr="000C40B9" w:rsidRDefault="00984359" w:rsidP="00645FCA">
            <w:pPr>
              <w:pStyle w:val="ab"/>
              <w:rPr>
                <w:rStyle w:val="ad"/>
                <w:b/>
                <w:color w:val="FFFFFF" w:themeColor="background1"/>
                <w:sz w:val="22"/>
                <w:szCs w:val="22"/>
                <w:u w:val="none"/>
              </w:rPr>
            </w:pPr>
            <w:r w:rsidRPr="000C40B9">
              <w:rPr>
                <w:rStyle w:val="ad"/>
                <w:rFonts w:hint="eastAsia"/>
                <w:b/>
                <w:color w:val="FFFFFF" w:themeColor="background1"/>
                <w:sz w:val="22"/>
                <w:szCs w:val="22"/>
                <w:u w:val="none"/>
              </w:rPr>
              <w:t>優勢</w:t>
            </w:r>
          </w:p>
        </w:tc>
        <w:tc>
          <w:tcPr>
            <w:tcW w:w="814" w:type="dxa"/>
          </w:tcPr>
          <w:p w:rsidR="00984359"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 xml:space="preserve">  </w:t>
            </w: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無</w:t>
            </w:r>
          </w:p>
        </w:tc>
        <w:tc>
          <w:tcPr>
            <w:tcW w:w="806" w:type="dxa"/>
          </w:tcPr>
          <w:p w:rsidR="00B62F92" w:rsidRDefault="00B62F92" w:rsidP="00645FCA">
            <w:pPr>
              <w:pStyle w:val="ab"/>
              <w:cnfStyle w:val="000000100000"/>
              <w:rPr>
                <w:rStyle w:val="ad"/>
                <w:b w:val="0"/>
                <w:color w:val="000000" w:themeColor="text1"/>
                <w:sz w:val="22"/>
                <w:szCs w:val="22"/>
                <w:u w:val="none"/>
              </w:rPr>
            </w:pP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5~6</w:t>
            </w:r>
            <w:r w:rsidRPr="000C40B9">
              <w:rPr>
                <w:rStyle w:val="ad"/>
                <w:rFonts w:hint="eastAsia"/>
                <w:b w:val="0"/>
                <w:color w:val="000000" w:themeColor="text1"/>
                <w:sz w:val="22"/>
                <w:szCs w:val="22"/>
                <w:u w:val="none"/>
              </w:rPr>
              <w:t>天</w:t>
            </w:r>
          </w:p>
        </w:tc>
        <w:tc>
          <w:tcPr>
            <w:tcW w:w="992" w:type="dxa"/>
          </w:tcPr>
          <w:p w:rsidR="00B62F92" w:rsidRDefault="00B62F92" w:rsidP="00645FCA">
            <w:pPr>
              <w:pStyle w:val="ab"/>
              <w:cnfStyle w:val="000000100000"/>
              <w:rPr>
                <w:rStyle w:val="ad"/>
                <w:b w:val="0"/>
                <w:color w:val="000000" w:themeColor="text1"/>
                <w:sz w:val="22"/>
                <w:szCs w:val="22"/>
                <w:u w:val="none"/>
              </w:rPr>
            </w:pP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1~2</w:t>
            </w:r>
            <w:r w:rsidRPr="000C40B9">
              <w:rPr>
                <w:rStyle w:val="ad"/>
                <w:rFonts w:hint="eastAsia"/>
                <w:b w:val="0"/>
                <w:color w:val="000000" w:themeColor="text1"/>
                <w:sz w:val="22"/>
                <w:szCs w:val="22"/>
                <w:u w:val="none"/>
              </w:rPr>
              <w:t>小時</w:t>
            </w:r>
          </w:p>
        </w:tc>
        <w:tc>
          <w:tcPr>
            <w:tcW w:w="992" w:type="dxa"/>
          </w:tcPr>
          <w:p w:rsidR="00B62F92" w:rsidRDefault="00B62F92" w:rsidP="00645FCA">
            <w:pPr>
              <w:pStyle w:val="ab"/>
              <w:cnfStyle w:val="000000100000"/>
              <w:rPr>
                <w:rStyle w:val="ad"/>
                <w:b w:val="0"/>
                <w:color w:val="000000" w:themeColor="text1"/>
                <w:sz w:val="22"/>
                <w:szCs w:val="22"/>
                <w:u w:val="none"/>
              </w:rPr>
            </w:pP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1~2</w:t>
            </w:r>
            <w:r w:rsidRPr="000C40B9">
              <w:rPr>
                <w:rStyle w:val="ad"/>
                <w:rFonts w:hint="eastAsia"/>
                <w:b w:val="0"/>
                <w:color w:val="000000" w:themeColor="text1"/>
                <w:sz w:val="22"/>
                <w:szCs w:val="22"/>
                <w:u w:val="none"/>
              </w:rPr>
              <w:t>個月</w:t>
            </w:r>
          </w:p>
        </w:tc>
        <w:tc>
          <w:tcPr>
            <w:tcW w:w="993" w:type="dxa"/>
          </w:tcPr>
          <w:p w:rsidR="00B62F92" w:rsidRDefault="00B62F92" w:rsidP="00645FCA">
            <w:pPr>
              <w:pStyle w:val="ab"/>
              <w:cnfStyle w:val="000000100000"/>
              <w:rPr>
                <w:rStyle w:val="ad"/>
                <w:b w:val="0"/>
                <w:color w:val="000000" w:themeColor="text1"/>
                <w:sz w:val="22"/>
                <w:szCs w:val="22"/>
                <w:u w:val="none"/>
              </w:rPr>
            </w:pP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15</w:t>
            </w:r>
            <w:r w:rsidRPr="000C40B9">
              <w:rPr>
                <w:rStyle w:val="ad"/>
                <w:rFonts w:hint="eastAsia"/>
                <w:b w:val="0"/>
                <w:color w:val="000000" w:themeColor="text1"/>
                <w:sz w:val="22"/>
                <w:szCs w:val="22"/>
                <w:u w:val="none"/>
              </w:rPr>
              <w:t>天</w:t>
            </w:r>
          </w:p>
        </w:tc>
        <w:tc>
          <w:tcPr>
            <w:tcW w:w="1134" w:type="dxa"/>
          </w:tcPr>
          <w:p w:rsidR="00B62F92" w:rsidRDefault="00B62F92" w:rsidP="00645FCA">
            <w:pPr>
              <w:pStyle w:val="ab"/>
              <w:cnfStyle w:val="000000100000"/>
              <w:rPr>
                <w:rStyle w:val="ad"/>
                <w:b w:val="0"/>
                <w:color w:val="000000" w:themeColor="text1"/>
                <w:sz w:val="22"/>
                <w:szCs w:val="22"/>
                <w:u w:val="none"/>
              </w:rPr>
            </w:pPr>
          </w:p>
          <w:p w:rsidR="00D23536" w:rsidRPr="000C40B9" w:rsidRDefault="00D23536"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免術後照顧</w:t>
            </w:r>
          </w:p>
        </w:tc>
        <w:tc>
          <w:tcPr>
            <w:tcW w:w="1751" w:type="dxa"/>
          </w:tcPr>
          <w:p w:rsidR="00B62F92" w:rsidRDefault="00B62F92" w:rsidP="00645FCA">
            <w:pPr>
              <w:pStyle w:val="ab"/>
              <w:cnfStyle w:val="000000100000"/>
              <w:rPr>
                <w:rStyle w:val="ad"/>
                <w:b w:val="0"/>
                <w:color w:val="000000" w:themeColor="text1"/>
                <w:sz w:val="22"/>
                <w:szCs w:val="22"/>
                <w:u w:val="none"/>
              </w:rPr>
            </w:pPr>
          </w:p>
          <w:p w:rsidR="00D23536" w:rsidRPr="000C40B9" w:rsidRDefault="00984359" w:rsidP="00645FCA">
            <w:pPr>
              <w:pStyle w:val="ab"/>
              <w:cnfStyle w:val="000000100000"/>
              <w:rPr>
                <w:rStyle w:val="ad"/>
                <w:b w:val="0"/>
                <w:color w:val="000000" w:themeColor="text1"/>
                <w:sz w:val="22"/>
                <w:szCs w:val="22"/>
                <w:u w:val="none"/>
              </w:rPr>
            </w:pPr>
            <w:r w:rsidRPr="000C40B9">
              <w:rPr>
                <w:rStyle w:val="ad"/>
                <w:rFonts w:hint="eastAsia"/>
                <w:b w:val="0"/>
                <w:color w:val="000000" w:themeColor="text1"/>
                <w:sz w:val="22"/>
                <w:szCs w:val="22"/>
                <w:u w:val="none"/>
              </w:rPr>
              <w:t>無痛、不出血、</w:t>
            </w:r>
            <w:r w:rsidR="00A2357B" w:rsidRPr="000C40B9">
              <w:rPr>
                <w:rStyle w:val="ad"/>
                <w:rFonts w:hint="eastAsia"/>
                <w:b w:val="0"/>
                <w:color w:val="000000" w:themeColor="text1"/>
                <w:sz w:val="22"/>
                <w:szCs w:val="22"/>
                <w:u w:val="none"/>
              </w:rPr>
              <w:t>免麻醉、</w:t>
            </w:r>
            <w:r w:rsidRPr="000C40B9">
              <w:rPr>
                <w:rStyle w:val="ad"/>
                <w:rFonts w:hint="eastAsia"/>
                <w:b w:val="0"/>
                <w:color w:val="000000" w:themeColor="text1"/>
                <w:sz w:val="22"/>
                <w:szCs w:val="22"/>
                <w:u w:val="none"/>
              </w:rPr>
              <w:t>恢復快速</w:t>
            </w:r>
          </w:p>
        </w:tc>
      </w:tr>
      <w:tr w:rsidR="00D23536" w:rsidRPr="000C40B9" w:rsidTr="00B62F92">
        <w:trPr>
          <w:trHeight w:val="928"/>
        </w:trPr>
        <w:tc>
          <w:tcPr>
            <w:cnfStyle w:val="001000000000"/>
            <w:tcW w:w="1040" w:type="dxa"/>
          </w:tcPr>
          <w:p w:rsidR="00D23536" w:rsidRPr="000C40B9" w:rsidRDefault="00D23536" w:rsidP="00645FCA">
            <w:pPr>
              <w:pStyle w:val="ab"/>
              <w:rPr>
                <w:rStyle w:val="ad"/>
                <w:b/>
                <w:color w:val="FFFFFF" w:themeColor="background1"/>
                <w:sz w:val="22"/>
                <w:szCs w:val="22"/>
                <w:u w:val="none"/>
              </w:rPr>
            </w:pPr>
            <w:r w:rsidRPr="000C40B9">
              <w:rPr>
                <w:rStyle w:val="ad"/>
                <w:rFonts w:hint="eastAsia"/>
                <w:b/>
                <w:color w:val="FFFFFF" w:themeColor="background1"/>
                <w:sz w:val="22"/>
                <w:szCs w:val="22"/>
                <w:u w:val="none"/>
              </w:rPr>
              <w:t>參考</w:t>
            </w:r>
          </w:p>
          <w:p w:rsidR="00D23536" w:rsidRPr="000C40B9" w:rsidRDefault="00D23536" w:rsidP="00645FCA">
            <w:pPr>
              <w:pStyle w:val="ab"/>
              <w:rPr>
                <w:rStyle w:val="ad"/>
                <w:b/>
                <w:color w:val="FFFFFF" w:themeColor="background1"/>
                <w:sz w:val="22"/>
                <w:szCs w:val="22"/>
                <w:u w:val="none"/>
              </w:rPr>
            </w:pPr>
            <w:r w:rsidRPr="000C40B9">
              <w:rPr>
                <w:rStyle w:val="ad"/>
                <w:rFonts w:hint="eastAsia"/>
                <w:b/>
                <w:color w:val="FFFFFF" w:themeColor="background1"/>
                <w:sz w:val="22"/>
                <w:szCs w:val="22"/>
                <w:u w:val="none"/>
              </w:rPr>
              <w:t>費用</w:t>
            </w:r>
          </w:p>
        </w:tc>
        <w:tc>
          <w:tcPr>
            <w:tcW w:w="814" w:type="dxa"/>
          </w:tcPr>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 xml:space="preserve"> 3500</w:t>
            </w:r>
          </w:p>
        </w:tc>
        <w:tc>
          <w:tcPr>
            <w:tcW w:w="806" w:type="dxa"/>
          </w:tcPr>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8000~15000</w:t>
            </w:r>
          </w:p>
        </w:tc>
        <w:tc>
          <w:tcPr>
            <w:tcW w:w="992" w:type="dxa"/>
          </w:tcPr>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12000~16000</w:t>
            </w:r>
          </w:p>
        </w:tc>
        <w:tc>
          <w:tcPr>
            <w:tcW w:w="992" w:type="dxa"/>
          </w:tcPr>
          <w:p w:rsidR="00D23536" w:rsidRPr="000C40B9" w:rsidRDefault="00F7236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5</w:t>
            </w:r>
            <w:r w:rsidR="00A63A15" w:rsidRPr="000C40B9">
              <w:rPr>
                <w:rStyle w:val="ad"/>
                <w:rFonts w:hint="eastAsia"/>
                <w:b w:val="0"/>
                <w:color w:val="000000" w:themeColor="text1"/>
                <w:sz w:val="22"/>
                <w:szCs w:val="22"/>
                <w:u w:val="none"/>
              </w:rPr>
              <w:t>5000</w:t>
            </w:r>
            <w:r w:rsidR="00D23536" w:rsidRPr="000C40B9">
              <w:rPr>
                <w:rStyle w:val="ad"/>
                <w:rFonts w:hint="eastAsia"/>
                <w:b w:val="0"/>
                <w:color w:val="000000" w:themeColor="text1"/>
                <w:sz w:val="22"/>
                <w:szCs w:val="22"/>
                <w:u w:val="none"/>
              </w:rPr>
              <w:t>~</w:t>
            </w:r>
          </w:p>
          <w:p w:rsidR="00D23536" w:rsidRPr="000C40B9" w:rsidRDefault="00F7236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85</w:t>
            </w:r>
            <w:r w:rsidR="00A63A15" w:rsidRPr="000C40B9">
              <w:rPr>
                <w:rStyle w:val="ad"/>
                <w:rFonts w:hint="eastAsia"/>
                <w:b w:val="0"/>
                <w:color w:val="000000" w:themeColor="text1"/>
                <w:sz w:val="22"/>
                <w:szCs w:val="22"/>
                <w:u w:val="none"/>
              </w:rPr>
              <w:t>000</w:t>
            </w:r>
          </w:p>
        </w:tc>
        <w:tc>
          <w:tcPr>
            <w:tcW w:w="993" w:type="dxa"/>
          </w:tcPr>
          <w:p w:rsidR="00D23536" w:rsidRPr="000C40B9" w:rsidRDefault="00A63A15"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25000</w:t>
            </w:r>
            <w:r w:rsidR="00D23536" w:rsidRPr="000C40B9">
              <w:rPr>
                <w:rStyle w:val="ad"/>
                <w:rFonts w:hint="eastAsia"/>
                <w:b w:val="0"/>
                <w:color w:val="000000" w:themeColor="text1"/>
                <w:sz w:val="22"/>
                <w:szCs w:val="22"/>
                <w:u w:val="none"/>
              </w:rPr>
              <w:t>~</w:t>
            </w:r>
          </w:p>
          <w:p w:rsidR="00D23536" w:rsidRPr="000C40B9" w:rsidRDefault="00A63A15"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35000</w:t>
            </w:r>
          </w:p>
        </w:tc>
        <w:tc>
          <w:tcPr>
            <w:tcW w:w="1134" w:type="dxa"/>
            <w:tcBorders>
              <w:bottom w:val="single" w:sz="8" w:space="0" w:color="FFFFFF" w:themeColor="background1"/>
            </w:tcBorders>
          </w:tcPr>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4500~</w:t>
            </w:r>
          </w:p>
          <w:p w:rsidR="00D23536" w:rsidRPr="000C40B9" w:rsidRDefault="00D23536"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12000</w:t>
            </w:r>
          </w:p>
        </w:tc>
        <w:tc>
          <w:tcPr>
            <w:tcW w:w="1751" w:type="dxa"/>
          </w:tcPr>
          <w:p w:rsidR="00D23536" w:rsidRPr="000C40B9" w:rsidRDefault="001558B2" w:rsidP="00645FCA">
            <w:pPr>
              <w:pStyle w:val="ab"/>
              <w:cnfStyle w:val="000000000000"/>
              <w:rPr>
                <w:rStyle w:val="ad"/>
                <w:b w:val="0"/>
                <w:color w:val="000000" w:themeColor="text1"/>
                <w:sz w:val="22"/>
                <w:szCs w:val="22"/>
                <w:u w:val="none"/>
              </w:rPr>
            </w:pPr>
            <w:r w:rsidRPr="000C40B9">
              <w:rPr>
                <w:rStyle w:val="ad"/>
                <w:rFonts w:hint="eastAsia"/>
                <w:b w:val="0"/>
                <w:color w:val="000000" w:themeColor="text1"/>
                <w:sz w:val="22"/>
                <w:szCs w:val="22"/>
                <w:u w:val="none"/>
              </w:rPr>
              <w:t>尚未公布</w:t>
            </w:r>
          </w:p>
        </w:tc>
      </w:tr>
    </w:tbl>
    <w:p w:rsidR="000C40B9" w:rsidRPr="00B26AB6" w:rsidRDefault="00D23536" w:rsidP="00645FCA">
      <w:pPr>
        <w:pStyle w:val="ab"/>
        <w:rPr>
          <w:rStyle w:val="ad"/>
          <w:sz w:val="16"/>
          <w:szCs w:val="16"/>
        </w:rPr>
      </w:pPr>
      <w:r w:rsidRPr="00B26AB6">
        <w:rPr>
          <w:rStyle w:val="ad"/>
          <w:rFonts w:hint="eastAsia"/>
          <w:b w:val="0"/>
          <w:sz w:val="20"/>
          <w:szCs w:val="20"/>
          <w:u w:val="none"/>
        </w:rPr>
        <w:t>參考資料來源</w:t>
      </w:r>
      <w:r w:rsidRPr="00B26AB6">
        <w:rPr>
          <w:rStyle w:val="ad"/>
          <w:rFonts w:hint="eastAsia"/>
          <w:b w:val="0"/>
          <w:sz w:val="20"/>
          <w:szCs w:val="20"/>
          <w:u w:val="none"/>
        </w:rPr>
        <w:t>:</w:t>
      </w:r>
      <w:r w:rsidRPr="00B26AB6">
        <w:rPr>
          <w:sz w:val="20"/>
          <w:szCs w:val="20"/>
        </w:rPr>
        <w:t xml:space="preserve"> </w:t>
      </w:r>
      <w:hyperlink r:id="rId25" w:history="1">
        <w:r w:rsidR="00B26AB6" w:rsidRPr="00B26AB6">
          <w:rPr>
            <w:rStyle w:val="a6"/>
            <w:spacing w:val="5"/>
            <w:sz w:val="16"/>
            <w:szCs w:val="16"/>
          </w:rPr>
          <w:t>http://big5.china.com/gate/big5/dujuanhuakai.blog.china.com/201111/9026970.html</w:t>
        </w:r>
      </w:hyperlink>
    </w:p>
    <w:p w:rsidR="005A7E96" w:rsidRDefault="0021495A" w:rsidP="00645FCA">
      <w:pPr>
        <w:pStyle w:val="ab"/>
        <w:rPr>
          <w:rStyle w:val="ad"/>
          <w:rFonts w:ascii="華康超明體" w:eastAsia="華康超明體"/>
          <w:b w:val="0"/>
          <w:color w:val="auto"/>
          <w:sz w:val="44"/>
          <w:szCs w:val="44"/>
          <w:u w:val="none"/>
        </w:rPr>
      </w:pPr>
      <w:r>
        <w:rPr>
          <w:rStyle w:val="ad"/>
          <w:rFonts w:ascii="華康超明體" w:eastAsia="華康超明體" w:hint="eastAsia"/>
          <w:b w:val="0"/>
          <w:color w:val="auto"/>
          <w:sz w:val="44"/>
          <w:szCs w:val="44"/>
          <w:u w:val="none"/>
        </w:rPr>
        <w:t xml:space="preserve">        </w:t>
      </w:r>
    </w:p>
    <w:p w:rsidR="005A7E96" w:rsidRDefault="005A7E96" w:rsidP="00645FCA">
      <w:pPr>
        <w:pStyle w:val="ab"/>
        <w:rPr>
          <w:rStyle w:val="ad"/>
          <w:rFonts w:ascii="華康超明體" w:eastAsia="華康超明體"/>
          <w:b w:val="0"/>
          <w:color w:val="auto"/>
          <w:sz w:val="44"/>
          <w:szCs w:val="44"/>
          <w:u w:val="none"/>
        </w:rPr>
      </w:pPr>
    </w:p>
    <w:p w:rsidR="005A7E96" w:rsidRDefault="005A7E96" w:rsidP="00645FCA">
      <w:pPr>
        <w:pStyle w:val="ab"/>
        <w:rPr>
          <w:rStyle w:val="ad"/>
          <w:rFonts w:ascii="華康超明體" w:eastAsia="華康超明體"/>
          <w:b w:val="0"/>
          <w:color w:val="auto"/>
          <w:sz w:val="44"/>
          <w:szCs w:val="44"/>
          <w:u w:val="none"/>
        </w:rPr>
      </w:pPr>
    </w:p>
    <w:p w:rsidR="005A7E96" w:rsidRDefault="005A7E96" w:rsidP="00645FCA">
      <w:pPr>
        <w:pStyle w:val="ab"/>
        <w:rPr>
          <w:rStyle w:val="ad"/>
          <w:rFonts w:ascii="華康超明體" w:eastAsia="華康超明體"/>
          <w:b w:val="0"/>
          <w:color w:val="auto"/>
          <w:sz w:val="44"/>
          <w:szCs w:val="44"/>
          <w:u w:val="none"/>
        </w:rPr>
      </w:pPr>
    </w:p>
    <w:p w:rsidR="00691826" w:rsidRDefault="007C20BD" w:rsidP="00645FCA">
      <w:pPr>
        <w:pStyle w:val="ab"/>
        <w:rPr>
          <w:rStyle w:val="ad"/>
          <w:rFonts w:ascii="華康超明體" w:eastAsia="華康超明體"/>
          <w:b w:val="0"/>
          <w:color w:val="auto"/>
          <w:sz w:val="44"/>
          <w:szCs w:val="44"/>
          <w:u w:val="none"/>
        </w:rPr>
      </w:pPr>
      <w:r>
        <w:rPr>
          <w:rStyle w:val="ad"/>
          <w:rFonts w:ascii="華康超明體" w:eastAsia="華康超明體" w:hint="eastAsia"/>
          <w:b w:val="0"/>
          <w:color w:val="auto"/>
          <w:sz w:val="44"/>
          <w:szCs w:val="44"/>
          <w:u w:val="none"/>
        </w:rPr>
        <w:lastRenderedPageBreak/>
        <w:t xml:space="preserve">        </w:t>
      </w:r>
      <w:r w:rsidR="00130329">
        <w:rPr>
          <w:rStyle w:val="ad"/>
          <w:rFonts w:ascii="華康超明體" w:eastAsia="華康超明體" w:hint="eastAsia"/>
          <w:b w:val="0"/>
          <w:color w:val="auto"/>
          <w:sz w:val="44"/>
          <w:szCs w:val="44"/>
          <w:u w:val="none"/>
        </w:rPr>
        <w:t>第</w:t>
      </w:r>
      <w:r w:rsidR="009E1EB0">
        <w:rPr>
          <w:rStyle w:val="ad"/>
          <w:rFonts w:ascii="華康超明體" w:eastAsia="華康超明體" w:hint="eastAsia"/>
          <w:b w:val="0"/>
          <w:color w:val="auto"/>
          <w:sz w:val="44"/>
          <w:szCs w:val="44"/>
          <w:u w:val="none"/>
        </w:rPr>
        <w:t>四</w:t>
      </w:r>
      <w:r w:rsidR="00806423">
        <w:rPr>
          <w:rStyle w:val="ad"/>
          <w:rFonts w:ascii="華康超明體" w:eastAsia="華康超明體" w:hint="eastAsia"/>
          <w:b w:val="0"/>
          <w:color w:val="auto"/>
          <w:sz w:val="44"/>
          <w:szCs w:val="44"/>
          <w:u w:val="none"/>
        </w:rPr>
        <w:t>章:玉潤美療儀產品介紹</w:t>
      </w:r>
    </w:p>
    <w:p w:rsidR="00152C90" w:rsidRDefault="00691826" w:rsidP="00645FCA">
      <w:pPr>
        <w:pStyle w:val="ab"/>
        <w:rPr>
          <w:rStyle w:val="ad"/>
          <w:rFonts w:ascii="華康超明體" w:eastAsia="華康超明體"/>
          <w:b w:val="0"/>
          <w:color w:val="auto"/>
          <w:sz w:val="36"/>
          <w:szCs w:val="36"/>
          <w:u w:val="none"/>
        </w:rPr>
      </w:pPr>
      <w:r w:rsidRPr="00BA2045">
        <w:rPr>
          <w:rStyle w:val="ad"/>
          <w:rFonts w:ascii="華康超明體" w:eastAsia="華康超明體" w:hint="eastAsia"/>
          <w:b w:val="0"/>
          <w:color w:val="auto"/>
          <w:sz w:val="36"/>
          <w:szCs w:val="36"/>
          <w:u w:val="none"/>
        </w:rPr>
        <w:t>產品功能</w:t>
      </w:r>
      <w:r w:rsidR="00B702A0">
        <w:rPr>
          <w:rStyle w:val="ad"/>
          <w:rFonts w:ascii="華康超明體" w:eastAsia="華康超明體" w:hint="eastAsia"/>
          <w:b w:val="0"/>
          <w:color w:val="auto"/>
          <w:sz w:val="36"/>
          <w:szCs w:val="36"/>
          <w:u w:val="none"/>
        </w:rPr>
        <w:t>介紹</w:t>
      </w:r>
    </w:p>
    <w:p w:rsidR="003E77CD" w:rsidRDefault="009141A1" w:rsidP="00645FCA">
      <w:pPr>
        <w:pStyle w:val="ab"/>
        <w:rPr>
          <w:rStyle w:val="ad"/>
          <w:rFonts w:ascii="華康超明體" w:eastAsia="華康超明體"/>
          <w:b w:val="0"/>
          <w:color w:val="auto"/>
          <w:sz w:val="36"/>
          <w:szCs w:val="36"/>
          <w:u w:val="none"/>
        </w:rPr>
      </w:pPr>
      <w:r>
        <w:rPr>
          <w:rFonts w:hint="eastAsia"/>
          <w:noProof/>
        </w:rPr>
        <w:drawing>
          <wp:inline distT="0" distB="0" distL="0" distR="0">
            <wp:extent cx="5274310" cy="3891280"/>
            <wp:effectExtent l="19050" t="0" r="2540" b="0"/>
            <wp:docPr id="15" name="圖片 14" desc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1.jpg"/>
                    <pic:cNvPicPr/>
                  </pic:nvPicPr>
                  <pic:blipFill>
                    <a:blip r:embed="rId26"/>
                    <a:stretch>
                      <a:fillRect/>
                    </a:stretch>
                  </pic:blipFill>
                  <pic:spPr>
                    <a:xfrm>
                      <a:off x="0" y="0"/>
                      <a:ext cx="5274310" cy="3891280"/>
                    </a:xfrm>
                    <a:prstGeom prst="rect">
                      <a:avLst/>
                    </a:prstGeom>
                  </pic:spPr>
                </pic:pic>
              </a:graphicData>
            </a:graphic>
          </wp:inline>
        </w:drawing>
      </w:r>
    </w:p>
    <w:p w:rsidR="00146A92" w:rsidRDefault="00146A92" w:rsidP="00645FCA">
      <w:pPr>
        <w:pStyle w:val="ab"/>
        <w:rPr>
          <w:rStyle w:val="ad"/>
          <w:rFonts w:ascii="華康超明體" w:eastAsia="華康超明體"/>
          <w:b w:val="0"/>
          <w:color w:val="auto"/>
          <w:sz w:val="36"/>
          <w:szCs w:val="36"/>
          <w:u w:val="none"/>
        </w:rPr>
      </w:pPr>
    </w:p>
    <w:p w:rsidR="00146A92" w:rsidRDefault="00146A92" w:rsidP="00645FCA">
      <w:pPr>
        <w:pStyle w:val="ab"/>
        <w:rPr>
          <w:rStyle w:val="ad"/>
          <w:rFonts w:ascii="華康超明體" w:eastAsia="華康超明體"/>
          <w:b w:val="0"/>
          <w:color w:val="auto"/>
          <w:sz w:val="36"/>
          <w:szCs w:val="36"/>
          <w:u w:val="none"/>
        </w:rPr>
      </w:pPr>
      <w:r>
        <w:rPr>
          <w:rFonts w:hint="eastAsia"/>
          <w:noProof/>
        </w:rPr>
        <w:drawing>
          <wp:inline distT="0" distB="0" distL="0" distR="0">
            <wp:extent cx="5638800" cy="3216275"/>
            <wp:effectExtent l="19050" t="0" r="0" b="0"/>
            <wp:docPr id="17" name="圖片 16" descr="界面圖-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界面圖-01.jpg"/>
                    <pic:cNvPicPr/>
                  </pic:nvPicPr>
                  <pic:blipFill>
                    <a:blip r:embed="rId27"/>
                    <a:stretch>
                      <a:fillRect/>
                    </a:stretch>
                  </pic:blipFill>
                  <pic:spPr>
                    <a:xfrm>
                      <a:off x="0" y="0"/>
                      <a:ext cx="5638800" cy="3216275"/>
                    </a:xfrm>
                    <a:prstGeom prst="rect">
                      <a:avLst/>
                    </a:prstGeom>
                  </pic:spPr>
                </pic:pic>
              </a:graphicData>
            </a:graphic>
          </wp:inline>
        </w:drawing>
      </w:r>
    </w:p>
    <w:p w:rsidR="00B96ED5" w:rsidRPr="002F63B3" w:rsidRDefault="00B96ED5" w:rsidP="00B96ED5">
      <w:pPr>
        <w:pStyle w:val="ab"/>
        <w:rPr>
          <w:rStyle w:val="ad"/>
          <w:rFonts w:ascii="華康超明體" w:eastAsia="華康超明體"/>
          <w:b w:val="0"/>
          <w:color w:val="auto"/>
          <w:sz w:val="36"/>
          <w:szCs w:val="36"/>
          <w:u w:val="none"/>
        </w:rPr>
      </w:pPr>
      <w:r>
        <w:rPr>
          <w:rStyle w:val="ad"/>
          <w:rFonts w:ascii="華康超明體" w:eastAsia="華康超明體" w:hint="eastAsia"/>
          <w:b w:val="0"/>
          <w:color w:val="auto"/>
          <w:sz w:val="36"/>
          <w:szCs w:val="36"/>
          <w:u w:val="none"/>
        </w:rPr>
        <w:lastRenderedPageBreak/>
        <w:t>儀器功能簡介</w:t>
      </w:r>
    </w:p>
    <w:tbl>
      <w:tblPr>
        <w:tblStyle w:val="ae"/>
        <w:tblW w:w="8219" w:type="dxa"/>
        <w:jc w:val="center"/>
        <w:tblInd w:w="1288" w:type="dxa"/>
        <w:tblLook w:val="04A0"/>
      </w:tblPr>
      <w:tblGrid>
        <w:gridCol w:w="1360"/>
        <w:gridCol w:w="1386"/>
        <w:gridCol w:w="1400"/>
        <w:gridCol w:w="2391"/>
        <w:gridCol w:w="1682"/>
      </w:tblGrid>
      <w:tr w:rsidR="00B96ED5" w:rsidTr="00044BBC">
        <w:trPr>
          <w:jc w:val="center"/>
        </w:trPr>
        <w:tc>
          <w:tcPr>
            <w:tcW w:w="1375" w:type="dxa"/>
          </w:tcPr>
          <w:p w:rsidR="00B96ED5" w:rsidRDefault="00B96ED5" w:rsidP="00044BBC">
            <w:pPr>
              <w:pStyle w:val="ab"/>
              <w:rPr>
                <w:rStyle w:val="ad"/>
                <w:rFonts w:ascii="華康超明體" w:eastAsia="華康超明體"/>
                <w:b w:val="0"/>
                <w:color w:val="auto"/>
                <w:sz w:val="24"/>
                <w:szCs w:val="24"/>
                <w:u w:val="none"/>
              </w:rPr>
            </w:pPr>
            <w:r>
              <w:rPr>
                <w:rStyle w:val="ad"/>
                <w:rFonts w:ascii="華康超明體" w:eastAsia="華康超明體" w:hint="eastAsia"/>
                <w:b w:val="0"/>
                <w:color w:val="auto"/>
                <w:sz w:val="24"/>
                <w:szCs w:val="24"/>
                <w:u w:val="none"/>
              </w:rPr>
              <w:t>產品名稱</w:t>
            </w:r>
          </w:p>
        </w:tc>
        <w:tc>
          <w:tcPr>
            <w:tcW w:w="1309" w:type="dxa"/>
          </w:tcPr>
          <w:p w:rsidR="00B96ED5" w:rsidRDefault="00B96ED5" w:rsidP="00044BBC">
            <w:pPr>
              <w:pStyle w:val="ab"/>
              <w:rPr>
                <w:rStyle w:val="ad"/>
                <w:rFonts w:ascii="華康超明體" w:eastAsia="華康超明體"/>
                <w:b w:val="0"/>
                <w:color w:val="auto"/>
                <w:sz w:val="24"/>
                <w:szCs w:val="24"/>
                <w:u w:val="none"/>
              </w:rPr>
            </w:pPr>
            <w:r>
              <w:rPr>
                <w:rStyle w:val="ad"/>
                <w:rFonts w:ascii="華康超明體" w:eastAsia="華康超明體" w:hint="eastAsia"/>
                <w:b w:val="0"/>
                <w:color w:val="auto"/>
                <w:sz w:val="24"/>
                <w:szCs w:val="24"/>
                <w:u w:val="none"/>
              </w:rPr>
              <w:t>產品圖片</w:t>
            </w:r>
          </w:p>
        </w:tc>
        <w:tc>
          <w:tcPr>
            <w:tcW w:w="1410" w:type="dxa"/>
          </w:tcPr>
          <w:p w:rsidR="00B96ED5" w:rsidRDefault="00B96ED5" w:rsidP="00044BBC">
            <w:pPr>
              <w:pStyle w:val="ab"/>
              <w:ind w:firstLineChars="50" w:firstLine="125"/>
              <w:rPr>
                <w:rStyle w:val="ad"/>
                <w:rFonts w:ascii="華康超明體" w:eastAsia="華康超明體"/>
                <w:b w:val="0"/>
                <w:color w:val="auto"/>
                <w:sz w:val="24"/>
                <w:szCs w:val="24"/>
                <w:u w:val="none"/>
              </w:rPr>
            </w:pPr>
            <w:r>
              <w:rPr>
                <w:rStyle w:val="ad"/>
                <w:rFonts w:ascii="華康超明體" w:eastAsia="華康超明體" w:hint="eastAsia"/>
                <w:b w:val="0"/>
                <w:color w:val="auto"/>
                <w:sz w:val="24"/>
                <w:szCs w:val="24"/>
                <w:u w:val="none"/>
              </w:rPr>
              <w:t>使用部位</w:t>
            </w:r>
          </w:p>
        </w:tc>
        <w:tc>
          <w:tcPr>
            <w:tcW w:w="2424" w:type="dxa"/>
          </w:tcPr>
          <w:p w:rsidR="00B96ED5" w:rsidRDefault="00B96ED5" w:rsidP="00044BBC">
            <w:pPr>
              <w:pStyle w:val="ab"/>
              <w:rPr>
                <w:rStyle w:val="ad"/>
                <w:rFonts w:ascii="華康超明體" w:eastAsia="華康超明體"/>
                <w:b w:val="0"/>
                <w:color w:val="auto"/>
                <w:sz w:val="24"/>
                <w:szCs w:val="24"/>
                <w:u w:val="none"/>
              </w:rPr>
            </w:pPr>
            <w:r>
              <w:rPr>
                <w:rStyle w:val="ad"/>
                <w:rFonts w:ascii="華康超明體" w:eastAsia="華康超明體" w:hint="eastAsia"/>
                <w:b w:val="0"/>
                <w:color w:val="auto"/>
                <w:sz w:val="24"/>
                <w:szCs w:val="24"/>
                <w:u w:val="none"/>
              </w:rPr>
              <w:t xml:space="preserve">    功能說明</w:t>
            </w:r>
          </w:p>
        </w:tc>
        <w:tc>
          <w:tcPr>
            <w:tcW w:w="1701" w:type="dxa"/>
          </w:tcPr>
          <w:p w:rsidR="00B96ED5" w:rsidRDefault="00B96ED5" w:rsidP="00044BBC">
            <w:pPr>
              <w:pStyle w:val="ab"/>
              <w:rPr>
                <w:rStyle w:val="ad"/>
                <w:rFonts w:ascii="華康超明體" w:eastAsia="華康超明體"/>
                <w:b w:val="0"/>
                <w:color w:val="auto"/>
                <w:sz w:val="24"/>
                <w:szCs w:val="24"/>
                <w:u w:val="none"/>
              </w:rPr>
            </w:pPr>
            <w:r>
              <w:rPr>
                <w:rStyle w:val="ad"/>
                <w:rFonts w:ascii="華康超明體" w:eastAsia="華康超明體" w:hint="eastAsia"/>
                <w:b w:val="0"/>
                <w:color w:val="auto"/>
                <w:sz w:val="24"/>
                <w:szCs w:val="24"/>
                <w:u w:val="none"/>
              </w:rPr>
              <w:t xml:space="preserve">   適應症</w:t>
            </w:r>
          </w:p>
        </w:tc>
      </w:tr>
      <w:tr w:rsidR="00B96ED5" w:rsidRPr="000C40B9" w:rsidTr="00044BBC">
        <w:trPr>
          <w:trHeight w:val="1452"/>
          <w:jc w:val="center"/>
        </w:trPr>
        <w:tc>
          <w:tcPr>
            <w:tcW w:w="1375"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rStyle w:val="ad"/>
                <w:rFonts w:asciiTheme="majorEastAsia" w:eastAsiaTheme="majorEastAsia" w:hAnsiTheme="majorEastAsia" w:hint="eastAsia"/>
                <w:b w:val="0"/>
                <w:color w:val="auto"/>
                <w:sz w:val="20"/>
                <w:szCs w:val="20"/>
                <w:u w:val="none"/>
              </w:rPr>
              <w:t>檢測鏡</w:t>
            </w:r>
          </w:p>
        </w:tc>
        <w:tc>
          <w:tcPr>
            <w:tcW w:w="1309" w:type="dxa"/>
          </w:tcPr>
          <w:p w:rsidR="00B96ED5" w:rsidRPr="00AE79D0" w:rsidRDefault="00B96ED5" w:rsidP="00044BBC">
            <w:pPr>
              <w:pStyle w:val="ab"/>
              <w:rPr>
                <w:rStyle w:val="ad"/>
                <w:rFonts w:ascii="華康超明體" w:eastAsia="華康超明體"/>
                <w:b w:val="0"/>
                <w:color w:val="auto"/>
                <w:sz w:val="20"/>
                <w:szCs w:val="20"/>
                <w:u w:val="none"/>
              </w:rPr>
            </w:pPr>
            <w:r w:rsidRPr="00AE79D0">
              <w:rPr>
                <w:rStyle w:val="ad"/>
                <w:rFonts w:ascii="華康超明體" w:eastAsia="華康超明體"/>
                <w:b w:val="0"/>
                <w:noProof/>
                <w:color w:val="auto"/>
                <w:sz w:val="20"/>
                <w:szCs w:val="20"/>
                <w:u w:val="none"/>
              </w:rPr>
              <w:drawing>
                <wp:inline distT="0" distB="0" distL="0" distR="0">
                  <wp:extent cx="723900" cy="695325"/>
                  <wp:effectExtent l="19050" t="0" r="0" b="0"/>
                  <wp:docPr id="4" name="圖片 1" descr="http://img.china.alibaba.com/img/ibank/2013/590/670/866076095_520588536.jpg"/>
                  <wp:cNvGraphicFramePr/>
                  <a:graphic xmlns:a="http://schemas.openxmlformats.org/drawingml/2006/main">
                    <a:graphicData uri="http://schemas.openxmlformats.org/drawingml/2006/picture">
                      <pic:pic xmlns:pic="http://schemas.openxmlformats.org/drawingml/2006/picture">
                        <pic:nvPicPr>
                          <pic:cNvPr id="4" name="圖片 3" descr="http://img.china.alibaba.com/img/ibank/2013/590/670/866076095_520588536.jpg"/>
                          <pic:cNvPicPr/>
                        </pic:nvPicPr>
                        <pic:blipFill>
                          <a:blip r:embed="rId28" cstate="print"/>
                          <a:srcRect/>
                          <a:stretch>
                            <a:fillRect/>
                          </a:stretch>
                        </pic:blipFill>
                        <pic:spPr bwMode="auto">
                          <a:xfrm>
                            <a:off x="0" y="0"/>
                            <a:ext cx="724492" cy="695894"/>
                          </a:xfrm>
                          <a:prstGeom prst="rect">
                            <a:avLst/>
                          </a:prstGeom>
                          <a:noFill/>
                          <a:ln w="9525">
                            <a:noFill/>
                            <a:miter lim="800000"/>
                            <a:headEnd/>
                            <a:tailEnd/>
                          </a:ln>
                        </pic:spPr>
                      </pic:pic>
                    </a:graphicData>
                  </a:graphic>
                </wp:inline>
              </w:drawing>
            </w:r>
          </w:p>
        </w:tc>
        <w:tc>
          <w:tcPr>
            <w:tcW w:w="1410" w:type="dxa"/>
          </w:tcPr>
          <w:p w:rsidR="00B96ED5" w:rsidRDefault="00B96ED5" w:rsidP="00044BBC">
            <w:pPr>
              <w:pStyle w:val="ab"/>
              <w:rPr>
                <w:sz w:val="20"/>
                <w:szCs w:val="20"/>
              </w:rPr>
            </w:pPr>
            <w:r>
              <w:rPr>
                <w:rFonts w:hint="eastAsia"/>
                <w:sz w:val="20"/>
                <w:szCs w:val="20"/>
              </w:rPr>
              <w:t>1</w:t>
            </w:r>
            <w:r>
              <w:rPr>
                <w:rFonts w:hint="eastAsia"/>
                <w:sz w:val="20"/>
                <w:szCs w:val="20"/>
              </w:rPr>
              <w:t>外陰部</w:t>
            </w:r>
          </w:p>
          <w:p w:rsidR="00B96ED5" w:rsidRPr="00AE79D0" w:rsidRDefault="00B96ED5" w:rsidP="00044BBC">
            <w:pPr>
              <w:pStyle w:val="ab"/>
              <w:ind w:left="100" w:hangingChars="50" w:hanging="100"/>
              <w:rPr>
                <w:sz w:val="20"/>
                <w:szCs w:val="20"/>
              </w:rPr>
            </w:pPr>
            <w:r>
              <w:rPr>
                <w:rFonts w:hint="eastAsia"/>
                <w:sz w:val="20"/>
                <w:szCs w:val="20"/>
              </w:rPr>
              <w:t>2</w:t>
            </w:r>
            <w:r>
              <w:rPr>
                <w:rFonts w:hint="eastAsia"/>
                <w:sz w:val="20"/>
                <w:szCs w:val="20"/>
              </w:rPr>
              <w:t>陰道內部</w:t>
            </w:r>
          </w:p>
        </w:tc>
        <w:tc>
          <w:tcPr>
            <w:tcW w:w="2424"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sz w:val="20"/>
                <w:szCs w:val="20"/>
              </w:rPr>
              <w:t>採用超高倍數清析度陰道鏡檢測頭，可清析檢測出女性生殖系統的婦科潛在的炎症和症狀。</w:t>
            </w:r>
          </w:p>
        </w:tc>
        <w:tc>
          <w:tcPr>
            <w:tcW w:w="1701"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rStyle w:val="ad"/>
                <w:rFonts w:asciiTheme="majorEastAsia" w:eastAsiaTheme="majorEastAsia" w:hAnsiTheme="majorEastAsia"/>
                <w:b w:val="0"/>
                <w:color w:val="auto"/>
                <w:sz w:val="20"/>
                <w:szCs w:val="20"/>
                <w:u w:val="none"/>
              </w:rPr>
              <w:t>念珠菌、黴菌初期感染搔癢或陰道發炎</w:t>
            </w:r>
            <w:r w:rsidRPr="00AE79D0">
              <w:rPr>
                <w:rStyle w:val="ad"/>
                <w:rFonts w:asciiTheme="majorEastAsia" w:eastAsiaTheme="majorEastAsia" w:hAnsiTheme="majorEastAsia" w:hint="eastAsia"/>
                <w:b w:val="0"/>
                <w:color w:val="auto"/>
                <w:sz w:val="20"/>
                <w:szCs w:val="20"/>
                <w:u w:val="none"/>
              </w:rPr>
              <w:t>之症狀</w:t>
            </w:r>
          </w:p>
        </w:tc>
      </w:tr>
      <w:tr w:rsidR="00B96ED5" w:rsidRPr="000C40B9" w:rsidTr="00044BBC">
        <w:trPr>
          <w:trHeight w:val="1726"/>
          <w:jc w:val="center"/>
        </w:trPr>
        <w:tc>
          <w:tcPr>
            <w:tcW w:w="1375" w:type="dxa"/>
          </w:tcPr>
          <w:p w:rsidR="00B96ED5" w:rsidRDefault="00B96ED5" w:rsidP="00044BBC">
            <w:pPr>
              <w:pStyle w:val="ab"/>
              <w:rPr>
                <w:rStyle w:val="ad"/>
                <w:rFonts w:asciiTheme="majorEastAsia" w:eastAsiaTheme="majorEastAsia" w:hAnsiTheme="majorEastAsia"/>
                <w:b w:val="0"/>
                <w:color w:val="auto"/>
                <w:sz w:val="20"/>
                <w:szCs w:val="20"/>
                <w:u w:val="none"/>
              </w:rPr>
            </w:pPr>
            <w:r w:rsidRPr="00AE79D0">
              <w:rPr>
                <w:rStyle w:val="ad"/>
                <w:rFonts w:asciiTheme="majorEastAsia" w:eastAsiaTheme="majorEastAsia" w:hAnsiTheme="majorEastAsia" w:hint="eastAsia"/>
                <w:b w:val="0"/>
                <w:color w:val="auto"/>
                <w:sz w:val="20"/>
                <w:szCs w:val="20"/>
                <w:u w:val="none"/>
              </w:rPr>
              <w:t>私密SPA</w:t>
            </w:r>
          </w:p>
          <w:p w:rsidR="00B96ED5" w:rsidRPr="00AE79D0" w:rsidRDefault="00B96ED5" w:rsidP="00044BBC">
            <w:pPr>
              <w:pStyle w:val="ab"/>
              <w:rPr>
                <w:rStyle w:val="ad"/>
                <w:rFonts w:asciiTheme="majorEastAsia" w:eastAsiaTheme="majorEastAsia" w:hAnsiTheme="majorEastAsia"/>
                <w:b w:val="0"/>
                <w:color w:val="auto"/>
                <w:sz w:val="20"/>
                <w:szCs w:val="20"/>
                <w:u w:val="none"/>
              </w:rPr>
            </w:pPr>
          </w:p>
        </w:tc>
        <w:tc>
          <w:tcPr>
            <w:tcW w:w="1309" w:type="dxa"/>
          </w:tcPr>
          <w:p w:rsidR="00B96ED5" w:rsidRPr="00AE79D0" w:rsidRDefault="00B96ED5" w:rsidP="00044BBC">
            <w:pPr>
              <w:pStyle w:val="ab"/>
              <w:rPr>
                <w:rStyle w:val="ad"/>
                <w:rFonts w:ascii="華康超明體" w:eastAsia="華康超明體"/>
                <w:b w:val="0"/>
                <w:color w:val="auto"/>
                <w:sz w:val="20"/>
                <w:szCs w:val="20"/>
                <w:u w:val="none"/>
              </w:rPr>
            </w:pPr>
            <w:r w:rsidRPr="00AE79D0">
              <w:rPr>
                <w:rStyle w:val="ad"/>
                <w:rFonts w:ascii="華康超明體" w:eastAsia="華康超明體"/>
                <w:b w:val="0"/>
                <w:noProof/>
                <w:color w:val="auto"/>
                <w:sz w:val="20"/>
                <w:szCs w:val="20"/>
                <w:u w:val="none"/>
              </w:rPr>
              <w:drawing>
                <wp:inline distT="0" distB="0" distL="0" distR="0">
                  <wp:extent cx="723900" cy="1038225"/>
                  <wp:effectExtent l="19050" t="0" r="0" b="0"/>
                  <wp:docPr id="16" name="圖片 3" descr="http://img.china.alibaba.com/img/ibank/2013/871/670/866076178_520588536.jpg"/>
                  <wp:cNvGraphicFramePr/>
                  <a:graphic xmlns:a="http://schemas.openxmlformats.org/drawingml/2006/main">
                    <a:graphicData uri="http://schemas.openxmlformats.org/drawingml/2006/picture">
                      <pic:pic xmlns:pic="http://schemas.openxmlformats.org/drawingml/2006/picture">
                        <pic:nvPicPr>
                          <pic:cNvPr id="4" name="圖片 3" descr="http://img.china.alibaba.com/img/ibank/2013/871/670/866076178_520588536.jpg"/>
                          <pic:cNvPicPr/>
                        </pic:nvPicPr>
                        <pic:blipFill>
                          <a:blip r:embed="rId29" cstate="print"/>
                          <a:srcRect/>
                          <a:stretch>
                            <a:fillRect/>
                          </a:stretch>
                        </pic:blipFill>
                        <pic:spPr bwMode="auto">
                          <a:xfrm>
                            <a:off x="0" y="0"/>
                            <a:ext cx="724265" cy="1038749"/>
                          </a:xfrm>
                          <a:prstGeom prst="rect">
                            <a:avLst/>
                          </a:prstGeom>
                          <a:noFill/>
                          <a:ln w="9525">
                            <a:noFill/>
                            <a:miter lim="800000"/>
                            <a:headEnd/>
                            <a:tailEnd/>
                          </a:ln>
                        </pic:spPr>
                      </pic:pic>
                    </a:graphicData>
                  </a:graphic>
                </wp:inline>
              </w:drawing>
            </w:r>
          </w:p>
        </w:tc>
        <w:tc>
          <w:tcPr>
            <w:tcW w:w="1410" w:type="dxa"/>
          </w:tcPr>
          <w:p w:rsidR="00B96ED5" w:rsidRDefault="00B96ED5" w:rsidP="00044BBC">
            <w:pPr>
              <w:pStyle w:val="ab"/>
              <w:rPr>
                <w:sz w:val="20"/>
                <w:szCs w:val="20"/>
              </w:rPr>
            </w:pPr>
          </w:p>
          <w:p w:rsidR="00B96ED5" w:rsidRDefault="00B96ED5" w:rsidP="00044BBC">
            <w:pPr>
              <w:pStyle w:val="ab"/>
              <w:rPr>
                <w:sz w:val="20"/>
                <w:szCs w:val="20"/>
              </w:rPr>
            </w:pPr>
          </w:p>
          <w:p w:rsidR="00B96ED5" w:rsidRDefault="00B96ED5" w:rsidP="00044BBC">
            <w:pPr>
              <w:pStyle w:val="ab"/>
              <w:rPr>
                <w:sz w:val="20"/>
                <w:szCs w:val="20"/>
              </w:rPr>
            </w:pPr>
            <w:r>
              <w:rPr>
                <w:rFonts w:hint="eastAsia"/>
                <w:sz w:val="20"/>
                <w:szCs w:val="20"/>
              </w:rPr>
              <w:t>1</w:t>
            </w:r>
            <w:r>
              <w:rPr>
                <w:rFonts w:hint="eastAsia"/>
                <w:sz w:val="20"/>
                <w:szCs w:val="20"/>
              </w:rPr>
              <w:t>外陰部</w:t>
            </w:r>
          </w:p>
          <w:p w:rsidR="00B96ED5" w:rsidRPr="00AE79D0" w:rsidRDefault="00B96ED5" w:rsidP="00044BBC">
            <w:pPr>
              <w:pStyle w:val="ab"/>
              <w:rPr>
                <w:sz w:val="20"/>
                <w:szCs w:val="20"/>
              </w:rPr>
            </w:pPr>
            <w:r>
              <w:rPr>
                <w:rFonts w:hint="eastAsia"/>
                <w:sz w:val="20"/>
                <w:szCs w:val="20"/>
              </w:rPr>
              <w:t>2</w:t>
            </w:r>
            <w:r>
              <w:rPr>
                <w:rFonts w:hint="eastAsia"/>
                <w:sz w:val="20"/>
                <w:szCs w:val="20"/>
              </w:rPr>
              <w:t>陰道內部</w:t>
            </w:r>
          </w:p>
        </w:tc>
        <w:tc>
          <w:tcPr>
            <w:tcW w:w="2424"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sz w:val="20"/>
                <w:szCs w:val="20"/>
              </w:rPr>
              <w:t>對私處進行全方位的</w:t>
            </w:r>
            <w:r>
              <w:rPr>
                <w:rFonts w:hint="eastAsia"/>
                <w:sz w:val="20"/>
                <w:szCs w:val="20"/>
              </w:rPr>
              <w:t>清</w:t>
            </w:r>
            <w:r>
              <w:rPr>
                <w:sz w:val="20"/>
                <w:szCs w:val="20"/>
              </w:rPr>
              <w:t>洗，能夠消炎除異味，活血化淤起到清潔私處的作用，長期護理，改善恢復女性生殖器官</w:t>
            </w:r>
            <w:r w:rsidRPr="00AE79D0">
              <w:rPr>
                <w:sz w:val="20"/>
                <w:szCs w:val="20"/>
              </w:rPr>
              <w:t>正常生理機能</w:t>
            </w:r>
          </w:p>
        </w:tc>
        <w:tc>
          <w:tcPr>
            <w:tcW w:w="1701"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rStyle w:val="ad"/>
                <w:rFonts w:asciiTheme="majorEastAsia" w:eastAsiaTheme="majorEastAsia" w:hAnsiTheme="majorEastAsia" w:hint="eastAsia"/>
                <w:b w:val="0"/>
                <w:color w:val="auto"/>
                <w:sz w:val="20"/>
                <w:szCs w:val="20"/>
                <w:u w:val="none"/>
              </w:rPr>
              <w:t>清除子宮內瘀血與毒素、促進荷爾蒙分泌及內分泌協調、改善性冷感</w:t>
            </w:r>
          </w:p>
        </w:tc>
      </w:tr>
      <w:tr w:rsidR="00B96ED5" w:rsidRPr="000C40B9" w:rsidTr="00044BBC">
        <w:trPr>
          <w:trHeight w:val="1437"/>
          <w:jc w:val="center"/>
        </w:trPr>
        <w:tc>
          <w:tcPr>
            <w:tcW w:w="1375"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p>
          <w:p w:rsidR="00B96ED5" w:rsidRDefault="00B96ED5" w:rsidP="00044BBC">
            <w:pPr>
              <w:pStyle w:val="ab"/>
              <w:rPr>
                <w:rStyle w:val="ad"/>
                <w:rFonts w:asciiTheme="majorEastAsia" w:eastAsiaTheme="majorEastAsia" w:hAnsiTheme="majorEastAsia"/>
                <w:b w:val="0"/>
                <w:color w:val="auto"/>
                <w:sz w:val="20"/>
                <w:szCs w:val="20"/>
                <w:u w:val="none"/>
              </w:rPr>
            </w:pPr>
            <w:r w:rsidRPr="00AE79D0">
              <w:rPr>
                <w:rStyle w:val="ad"/>
                <w:rFonts w:asciiTheme="majorEastAsia" w:eastAsiaTheme="majorEastAsia" w:hAnsiTheme="majorEastAsia" w:hint="eastAsia"/>
                <w:b w:val="0"/>
                <w:color w:val="auto"/>
                <w:sz w:val="20"/>
                <w:szCs w:val="20"/>
                <w:u w:val="none"/>
              </w:rPr>
              <w:t>磁震調理</w:t>
            </w:r>
          </w:p>
          <w:p w:rsidR="00B96ED5" w:rsidRPr="00AE79D0" w:rsidRDefault="00B96ED5" w:rsidP="00044BBC">
            <w:pPr>
              <w:pStyle w:val="ab"/>
              <w:rPr>
                <w:rStyle w:val="ad"/>
                <w:rFonts w:asciiTheme="majorEastAsia" w:eastAsiaTheme="majorEastAsia" w:hAnsiTheme="majorEastAsia"/>
                <w:b w:val="0"/>
                <w:color w:val="auto"/>
                <w:sz w:val="20"/>
                <w:szCs w:val="20"/>
                <w:u w:val="none"/>
              </w:rPr>
            </w:pPr>
          </w:p>
          <w:p w:rsidR="00B96ED5" w:rsidRPr="00AE79D0" w:rsidRDefault="00B96ED5" w:rsidP="00044BBC">
            <w:pPr>
              <w:pStyle w:val="ab"/>
              <w:rPr>
                <w:rStyle w:val="ad"/>
                <w:rFonts w:asciiTheme="majorEastAsia" w:eastAsiaTheme="majorEastAsia" w:hAnsiTheme="majorEastAsia"/>
                <w:b w:val="0"/>
                <w:color w:val="auto"/>
                <w:sz w:val="20"/>
                <w:szCs w:val="20"/>
                <w:u w:val="none"/>
              </w:rPr>
            </w:pPr>
          </w:p>
        </w:tc>
        <w:tc>
          <w:tcPr>
            <w:tcW w:w="1309" w:type="dxa"/>
          </w:tcPr>
          <w:p w:rsidR="00B96ED5" w:rsidRPr="00AE79D0" w:rsidRDefault="00B96ED5" w:rsidP="00044BBC">
            <w:pPr>
              <w:pStyle w:val="ab"/>
              <w:rPr>
                <w:rStyle w:val="ad"/>
                <w:rFonts w:ascii="華康超明體" w:eastAsia="華康超明體"/>
                <w:b w:val="0"/>
                <w:color w:val="auto"/>
                <w:sz w:val="20"/>
                <w:szCs w:val="20"/>
                <w:u w:val="none"/>
              </w:rPr>
            </w:pPr>
            <w:r w:rsidRPr="00AE79D0">
              <w:rPr>
                <w:rStyle w:val="ad"/>
                <w:rFonts w:ascii="華康超明體" w:eastAsia="華康超明體"/>
                <w:b w:val="0"/>
                <w:noProof/>
                <w:color w:val="auto"/>
                <w:sz w:val="20"/>
                <w:szCs w:val="20"/>
                <w:u w:val="none"/>
              </w:rPr>
              <w:drawing>
                <wp:inline distT="0" distB="0" distL="0" distR="0">
                  <wp:extent cx="723900" cy="733425"/>
                  <wp:effectExtent l="19050" t="0" r="0" b="0"/>
                  <wp:docPr id="29" name="圖片 4" descr="http://img.china.alibaba.com/img/ibank/2013/091/670/866076190_520588536.jpg"/>
                  <wp:cNvGraphicFramePr/>
                  <a:graphic xmlns:a="http://schemas.openxmlformats.org/drawingml/2006/main">
                    <a:graphicData uri="http://schemas.openxmlformats.org/drawingml/2006/picture">
                      <pic:pic xmlns:pic="http://schemas.openxmlformats.org/drawingml/2006/picture">
                        <pic:nvPicPr>
                          <pic:cNvPr id="4" name="圖片 3" descr="http://img.china.alibaba.com/img/ibank/2013/091/670/866076190_520588536.jpg"/>
                          <pic:cNvPicPr/>
                        </pic:nvPicPr>
                        <pic:blipFill>
                          <a:blip r:embed="rId30" cstate="print"/>
                          <a:srcRect/>
                          <a:stretch>
                            <a:fillRect/>
                          </a:stretch>
                        </pic:blipFill>
                        <pic:spPr bwMode="auto">
                          <a:xfrm>
                            <a:off x="0" y="0"/>
                            <a:ext cx="724490" cy="734023"/>
                          </a:xfrm>
                          <a:prstGeom prst="rect">
                            <a:avLst/>
                          </a:prstGeom>
                          <a:noFill/>
                          <a:ln w="9525">
                            <a:noFill/>
                            <a:miter lim="800000"/>
                            <a:headEnd/>
                            <a:tailEnd/>
                          </a:ln>
                        </pic:spPr>
                      </pic:pic>
                    </a:graphicData>
                  </a:graphic>
                </wp:inline>
              </w:drawing>
            </w:r>
          </w:p>
        </w:tc>
        <w:tc>
          <w:tcPr>
            <w:tcW w:w="1410" w:type="dxa"/>
          </w:tcPr>
          <w:p w:rsidR="00B96ED5" w:rsidRDefault="00B96ED5" w:rsidP="00044BBC">
            <w:pPr>
              <w:pStyle w:val="ab"/>
              <w:rPr>
                <w:sz w:val="20"/>
                <w:szCs w:val="20"/>
              </w:rPr>
            </w:pPr>
          </w:p>
          <w:p w:rsidR="00B96ED5" w:rsidRPr="00AE79D0" w:rsidRDefault="00B96ED5" w:rsidP="00044BBC">
            <w:pPr>
              <w:pStyle w:val="ab"/>
              <w:rPr>
                <w:sz w:val="20"/>
                <w:szCs w:val="20"/>
              </w:rPr>
            </w:pPr>
            <w:r>
              <w:rPr>
                <w:rFonts w:hint="eastAsia"/>
                <w:sz w:val="20"/>
                <w:szCs w:val="20"/>
              </w:rPr>
              <w:t>陰道內部</w:t>
            </w:r>
            <w:r>
              <w:rPr>
                <w:rFonts w:hint="eastAsia"/>
                <w:sz w:val="20"/>
                <w:szCs w:val="20"/>
              </w:rPr>
              <w:t>5~10cm</w:t>
            </w:r>
            <w:r>
              <w:rPr>
                <w:rFonts w:hint="eastAsia"/>
                <w:sz w:val="20"/>
                <w:szCs w:val="20"/>
              </w:rPr>
              <w:t>處</w:t>
            </w:r>
          </w:p>
        </w:tc>
        <w:tc>
          <w:tcPr>
            <w:tcW w:w="2424"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rFonts w:hint="eastAsia"/>
                <w:sz w:val="20"/>
                <w:szCs w:val="20"/>
              </w:rPr>
              <w:t>本器具根據醫學仿生學原理，通過可供選擇的按摩，震動等多功能刺激性敏感區域</w:t>
            </w:r>
          </w:p>
        </w:tc>
        <w:tc>
          <w:tcPr>
            <w:tcW w:w="1701" w:type="dxa"/>
          </w:tcPr>
          <w:p w:rsidR="00B96ED5" w:rsidRPr="0003734A" w:rsidRDefault="00B96ED5" w:rsidP="00044BBC">
            <w:pPr>
              <w:pStyle w:val="ab"/>
              <w:rPr>
                <w:rStyle w:val="ad"/>
                <w:rFonts w:asciiTheme="majorEastAsia" w:eastAsiaTheme="majorEastAsia" w:hAnsiTheme="majorEastAsia"/>
                <w:b w:val="0"/>
                <w:color w:val="auto"/>
                <w:sz w:val="20"/>
                <w:szCs w:val="20"/>
                <w:u w:val="none"/>
              </w:rPr>
            </w:pPr>
            <w:r w:rsidRPr="00AE79D0">
              <w:rPr>
                <w:rStyle w:val="ad"/>
                <w:rFonts w:asciiTheme="majorEastAsia" w:eastAsiaTheme="majorEastAsia" w:hAnsiTheme="majorEastAsia"/>
                <w:b w:val="0"/>
                <w:color w:val="auto"/>
                <w:sz w:val="20"/>
                <w:szCs w:val="20"/>
                <w:u w:val="none"/>
              </w:rPr>
              <w:t>調節內分泌、提高性機能、調理性冷淡或是性亢奮</w:t>
            </w:r>
          </w:p>
        </w:tc>
      </w:tr>
      <w:tr w:rsidR="00B96ED5" w:rsidRPr="000C40B9" w:rsidTr="00044BBC">
        <w:trPr>
          <w:jc w:val="center"/>
        </w:trPr>
        <w:tc>
          <w:tcPr>
            <w:tcW w:w="1375"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p>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rStyle w:val="ad"/>
                <w:rFonts w:asciiTheme="majorEastAsia" w:eastAsiaTheme="majorEastAsia" w:hAnsiTheme="majorEastAsia" w:hint="eastAsia"/>
                <w:b w:val="0"/>
                <w:color w:val="auto"/>
                <w:sz w:val="20"/>
                <w:szCs w:val="20"/>
                <w:u w:val="none"/>
              </w:rPr>
              <w:t>負壓緊緻</w:t>
            </w:r>
          </w:p>
        </w:tc>
        <w:tc>
          <w:tcPr>
            <w:tcW w:w="1309" w:type="dxa"/>
          </w:tcPr>
          <w:p w:rsidR="00B96ED5" w:rsidRPr="00AE79D0" w:rsidRDefault="00B96ED5" w:rsidP="00044BBC">
            <w:pPr>
              <w:pStyle w:val="ab"/>
              <w:rPr>
                <w:rStyle w:val="ad"/>
                <w:rFonts w:ascii="華康超明體" w:eastAsia="華康超明體"/>
                <w:b w:val="0"/>
                <w:color w:val="auto"/>
                <w:sz w:val="20"/>
                <w:szCs w:val="20"/>
                <w:u w:val="none"/>
              </w:rPr>
            </w:pPr>
            <w:r w:rsidRPr="00AE79D0">
              <w:rPr>
                <w:rStyle w:val="ad"/>
                <w:rFonts w:ascii="華康超明體" w:eastAsia="華康超明體"/>
                <w:b w:val="0"/>
                <w:noProof/>
                <w:color w:val="auto"/>
                <w:sz w:val="20"/>
                <w:szCs w:val="20"/>
                <w:u w:val="none"/>
              </w:rPr>
              <w:drawing>
                <wp:inline distT="0" distB="0" distL="0" distR="0">
                  <wp:extent cx="723900" cy="800100"/>
                  <wp:effectExtent l="19050" t="0" r="0" b="0"/>
                  <wp:docPr id="32" name="圖片 5" descr="http://img.china.alibaba.com/img/ibank/2013/751/670/866076157_520588536.jpg"/>
                  <wp:cNvGraphicFramePr/>
                  <a:graphic xmlns:a="http://schemas.openxmlformats.org/drawingml/2006/main">
                    <a:graphicData uri="http://schemas.openxmlformats.org/drawingml/2006/picture">
                      <pic:pic xmlns:pic="http://schemas.openxmlformats.org/drawingml/2006/picture">
                        <pic:nvPicPr>
                          <pic:cNvPr id="4" name="圖片 3" descr="http://img.china.alibaba.com/img/ibank/2013/751/670/866076157_520588536.jpg"/>
                          <pic:cNvPicPr/>
                        </pic:nvPicPr>
                        <pic:blipFill>
                          <a:blip r:embed="rId31" cstate="print"/>
                          <a:srcRect/>
                          <a:stretch>
                            <a:fillRect/>
                          </a:stretch>
                        </pic:blipFill>
                        <pic:spPr bwMode="auto">
                          <a:xfrm>
                            <a:off x="0" y="0"/>
                            <a:ext cx="724491" cy="800754"/>
                          </a:xfrm>
                          <a:prstGeom prst="rect">
                            <a:avLst/>
                          </a:prstGeom>
                          <a:noFill/>
                          <a:ln w="9525">
                            <a:noFill/>
                            <a:miter lim="800000"/>
                            <a:headEnd/>
                            <a:tailEnd/>
                          </a:ln>
                        </pic:spPr>
                      </pic:pic>
                    </a:graphicData>
                  </a:graphic>
                </wp:inline>
              </w:drawing>
            </w:r>
          </w:p>
        </w:tc>
        <w:tc>
          <w:tcPr>
            <w:tcW w:w="1410" w:type="dxa"/>
          </w:tcPr>
          <w:p w:rsidR="00B96ED5" w:rsidRDefault="00B96ED5" w:rsidP="00044BBC">
            <w:pPr>
              <w:pStyle w:val="ab"/>
              <w:rPr>
                <w:sz w:val="20"/>
                <w:szCs w:val="20"/>
              </w:rPr>
            </w:pPr>
          </w:p>
          <w:p w:rsidR="00B96ED5" w:rsidRDefault="00B96ED5" w:rsidP="00044BBC">
            <w:pPr>
              <w:pStyle w:val="ab"/>
              <w:rPr>
                <w:sz w:val="20"/>
                <w:szCs w:val="20"/>
              </w:rPr>
            </w:pPr>
          </w:p>
          <w:p w:rsidR="00B96ED5" w:rsidRPr="00AE79D0" w:rsidRDefault="00B96ED5" w:rsidP="00044BBC">
            <w:pPr>
              <w:pStyle w:val="ab"/>
              <w:ind w:firstLineChars="100" w:firstLine="200"/>
              <w:rPr>
                <w:sz w:val="20"/>
                <w:szCs w:val="20"/>
              </w:rPr>
            </w:pPr>
            <w:r>
              <w:rPr>
                <w:rFonts w:hint="eastAsia"/>
                <w:sz w:val="20"/>
                <w:szCs w:val="20"/>
              </w:rPr>
              <w:t>陰道口</w:t>
            </w:r>
          </w:p>
        </w:tc>
        <w:tc>
          <w:tcPr>
            <w:tcW w:w="2424"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rFonts w:hint="eastAsia"/>
                <w:sz w:val="20"/>
                <w:szCs w:val="20"/>
              </w:rPr>
              <w:t>負壓操作頭裡獨有的成分具有細胞再生功能，可以提高細胞活力，使陰道自然收縮恢復彈性</w:t>
            </w:r>
          </w:p>
        </w:tc>
        <w:tc>
          <w:tcPr>
            <w:tcW w:w="1701" w:type="dxa"/>
          </w:tcPr>
          <w:p w:rsidR="00B96ED5" w:rsidRPr="0003734A" w:rsidRDefault="00B96ED5" w:rsidP="00044BBC">
            <w:pPr>
              <w:pStyle w:val="ab"/>
              <w:rPr>
                <w:rStyle w:val="ad"/>
                <w:rFonts w:asciiTheme="majorEastAsia" w:eastAsiaTheme="majorEastAsia" w:hAnsiTheme="majorEastAsia"/>
                <w:b w:val="0"/>
                <w:color w:val="auto"/>
                <w:sz w:val="20"/>
                <w:szCs w:val="20"/>
                <w:u w:val="none"/>
              </w:rPr>
            </w:pPr>
            <w:r w:rsidRPr="00AE79D0">
              <w:rPr>
                <w:rStyle w:val="ad"/>
                <w:rFonts w:asciiTheme="majorEastAsia" w:eastAsiaTheme="majorEastAsia" w:hAnsiTheme="majorEastAsia" w:hint="eastAsia"/>
                <w:b w:val="0"/>
                <w:color w:val="auto"/>
                <w:sz w:val="20"/>
                <w:szCs w:val="20"/>
                <w:u w:val="none"/>
              </w:rPr>
              <w:t>促進細胞再生、修復陰道受損黏膜、使陰道變得更緊實</w:t>
            </w:r>
          </w:p>
        </w:tc>
      </w:tr>
      <w:tr w:rsidR="00B96ED5" w:rsidRPr="000C40B9" w:rsidTr="00044BBC">
        <w:trPr>
          <w:trHeight w:val="1458"/>
          <w:jc w:val="center"/>
        </w:trPr>
        <w:tc>
          <w:tcPr>
            <w:tcW w:w="1375"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p>
          <w:p w:rsidR="00B96ED5" w:rsidRPr="00AE79D0" w:rsidRDefault="00B96ED5" w:rsidP="00044BBC">
            <w:pPr>
              <w:pStyle w:val="ab"/>
              <w:rPr>
                <w:rStyle w:val="ad"/>
                <w:rFonts w:asciiTheme="majorEastAsia" w:eastAsiaTheme="majorEastAsia" w:hAnsiTheme="majorEastAsia"/>
                <w:b w:val="0"/>
                <w:color w:val="auto"/>
                <w:sz w:val="20"/>
                <w:szCs w:val="20"/>
                <w:u w:val="none"/>
              </w:rPr>
            </w:pPr>
          </w:p>
          <w:p w:rsidR="00B96ED5" w:rsidRPr="00AE79D0" w:rsidRDefault="00B96ED5" w:rsidP="00044BBC">
            <w:pPr>
              <w:pStyle w:val="ab"/>
              <w:rPr>
                <w:rStyle w:val="ad"/>
                <w:rFonts w:asciiTheme="majorEastAsia" w:eastAsiaTheme="majorEastAsia" w:hAnsiTheme="majorEastAsia"/>
                <w:b w:val="0"/>
                <w:color w:val="auto"/>
                <w:sz w:val="20"/>
                <w:szCs w:val="20"/>
                <w:u w:val="none"/>
              </w:rPr>
            </w:pPr>
          </w:p>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rStyle w:val="ad"/>
                <w:rFonts w:asciiTheme="majorEastAsia" w:eastAsiaTheme="majorEastAsia" w:hAnsiTheme="majorEastAsia" w:hint="eastAsia"/>
                <w:b w:val="0"/>
                <w:color w:val="auto"/>
                <w:sz w:val="20"/>
                <w:szCs w:val="20"/>
                <w:u w:val="none"/>
              </w:rPr>
              <w:t>活氧殺菌</w:t>
            </w:r>
          </w:p>
        </w:tc>
        <w:tc>
          <w:tcPr>
            <w:tcW w:w="1309" w:type="dxa"/>
          </w:tcPr>
          <w:p w:rsidR="00B96ED5" w:rsidRPr="00AE79D0" w:rsidRDefault="00B96ED5" w:rsidP="00044BBC">
            <w:pPr>
              <w:pStyle w:val="ab"/>
              <w:rPr>
                <w:rStyle w:val="ad"/>
                <w:rFonts w:ascii="華康超明體" w:eastAsia="華康超明體"/>
                <w:b w:val="0"/>
                <w:color w:val="auto"/>
                <w:sz w:val="20"/>
                <w:szCs w:val="20"/>
                <w:u w:val="none"/>
              </w:rPr>
            </w:pPr>
          </w:p>
          <w:p w:rsidR="00B96ED5" w:rsidRPr="00AE79D0" w:rsidRDefault="00B96ED5" w:rsidP="00044BBC">
            <w:pPr>
              <w:pStyle w:val="ab"/>
              <w:rPr>
                <w:rStyle w:val="ad"/>
                <w:rFonts w:ascii="華康超明體" w:eastAsia="華康超明體"/>
                <w:b w:val="0"/>
                <w:color w:val="auto"/>
                <w:sz w:val="20"/>
                <w:szCs w:val="20"/>
                <w:u w:val="none"/>
              </w:rPr>
            </w:pPr>
          </w:p>
          <w:p w:rsidR="00B96ED5" w:rsidRPr="00AE79D0" w:rsidRDefault="00B96ED5" w:rsidP="00044BBC">
            <w:pPr>
              <w:pStyle w:val="ab"/>
              <w:rPr>
                <w:rStyle w:val="ad"/>
                <w:rFonts w:ascii="華康超明體" w:eastAsia="華康超明體"/>
                <w:b w:val="0"/>
                <w:color w:val="auto"/>
                <w:sz w:val="20"/>
                <w:szCs w:val="20"/>
                <w:u w:val="none"/>
              </w:rPr>
            </w:pPr>
            <w:r w:rsidRPr="00AE79D0">
              <w:rPr>
                <w:rStyle w:val="ad"/>
                <w:rFonts w:ascii="華康超明體" w:eastAsia="華康超明體"/>
                <w:b w:val="0"/>
                <w:noProof/>
                <w:color w:val="auto"/>
                <w:sz w:val="20"/>
                <w:szCs w:val="20"/>
                <w:u w:val="none"/>
              </w:rPr>
              <w:drawing>
                <wp:inline distT="0" distB="0" distL="0" distR="0">
                  <wp:extent cx="723900" cy="1047750"/>
                  <wp:effectExtent l="19050" t="0" r="0" b="0"/>
                  <wp:docPr id="33" name="圖片 6" descr="http://img.china.alibaba.com/img/ibank/2013/221/670/866076122_520588536.jpg"/>
                  <wp:cNvGraphicFramePr/>
                  <a:graphic xmlns:a="http://schemas.openxmlformats.org/drawingml/2006/main">
                    <a:graphicData uri="http://schemas.openxmlformats.org/drawingml/2006/picture">
                      <pic:pic xmlns:pic="http://schemas.openxmlformats.org/drawingml/2006/picture">
                        <pic:nvPicPr>
                          <pic:cNvPr id="4" name="圖片 3" descr="http://img.china.alibaba.com/img/ibank/2013/221/670/866076122_520588536.jpg"/>
                          <pic:cNvPicPr/>
                        </pic:nvPicPr>
                        <pic:blipFill>
                          <a:blip r:embed="rId32" cstate="print"/>
                          <a:srcRect/>
                          <a:stretch>
                            <a:fillRect/>
                          </a:stretch>
                        </pic:blipFill>
                        <pic:spPr bwMode="auto">
                          <a:xfrm>
                            <a:off x="0" y="0"/>
                            <a:ext cx="724490" cy="1048604"/>
                          </a:xfrm>
                          <a:prstGeom prst="rect">
                            <a:avLst/>
                          </a:prstGeom>
                          <a:noFill/>
                          <a:ln w="9525">
                            <a:noFill/>
                            <a:miter lim="800000"/>
                            <a:headEnd/>
                            <a:tailEnd/>
                          </a:ln>
                        </pic:spPr>
                      </pic:pic>
                    </a:graphicData>
                  </a:graphic>
                </wp:inline>
              </w:drawing>
            </w:r>
          </w:p>
        </w:tc>
        <w:tc>
          <w:tcPr>
            <w:tcW w:w="1410" w:type="dxa"/>
          </w:tcPr>
          <w:p w:rsidR="00B96ED5" w:rsidRDefault="00B96ED5" w:rsidP="00044BBC">
            <w:pPr>
              <w:pStyle w:val="ab"/>
              <w:rPr>
                <w:sz w:val="20"/>
                <w:szCs w:val="20"/>
              </w:rPr>
            </w:pPr>
          </w:p>
          <w:p w:rsidR="00B96ED5" w:rsidRDefault="00B96ED5" w:rsidP="00044BBC">
            <w:pPr>
              <w:pStyle w:val="ab"/>
              <w:rPr>
                <w:sz w:val="20"/>
                <w:szCs w:val="20"/>
              </w:rPr>
            </w:pPr>
          </w:p>
          <w:p w:rsidR="00B96ED5" w:rsidRDefault="00B96ED5" w:rsidP="00044BBC">
            <w:pPr>
              <w:pStyle w:val="ab"/>
              <w:rPr>
                <w:sz w:val="20"/>
                <w:szCs w:val="20"/>
              </w:rPr>
            </w:pPr>
          </w:p>
          <w:p w:rsidR="00B96ED5" w:rsidRDefault="00B96ED5" w:rsidP="00044BBC">
            <w:pPr>
              <w:pStyle w:val="ab"/>
              <w:rPr>
                <w:sz w:val="20"/>
                <w:szCs w:val="20"/>
              </w:rPr>
            </w:pPr>
            <w:r>
              <w:rPr>
                <w:rFonts w:hint="eastAsia"/>
                <w:sz w:val="20"/>
                <w:szCs w:val="20"/>
              </w:rPr>
              <w:t>陰道內部</w:t>
            </w:r>
            <w:r>
              <w:rPr>
                <w:rFonts w:hint="eastAsia"/>
                <w:sz w:val="20"/>
                <w:szCs w:val="20"/>
              </w:rPr>
              <w:t>5~10cm</w:t>
            </w:r>
            <w:r>
              <w:rPr>
                <w:rFonts w:hint="eastAsia"/>
                <w:sz w:val="20"/>
                <w:szCs w:val="20"/>
              </w:rPr>
              <w:t>處</w:t>
            </w:r>
          </w:p>
          <w:p w:rsidR="00B96ED5" w:rsidRPr="00AE79D0" w:rsidRDefault="00B96ED5" w:rsidP="00044BBC">
            <w:pPr>
              <w:pStyle w:val="ab"/>
              <w:rPr>
                <w:sz w:val="20"/>
                <w:szCs w:val="20"/>
              </w:rPr>
            </w:pPr>
          </w:p>
        </w:tc>
        <w:tc>
          <w:tcPr>
            <w:tcW w:w="2424"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rFonts w:hint="eastAsia"/>
                <w:sz w:val="20"/>
                <w:szCs w:val="20"/>
              </w:rPr>
              <w:t>採用國際先進的管狀等離子發生結構，利用空氣中的氧為原料產生臭氧負離子作為清潔滅菌能量源，臭氧負離子附和特殊波長的紅色冷光，迅速的殺菌消毒、清除異味，同時對人體無殘留、無污染、無毒副作用</w:t>
            </w:r>
          </w:p>
        </w:tc>
        <w:tc>
          <w:tcPr>
            <w:tcW w:w="1701"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p>
          <w:p w:rsidR="00B96ED5" w:rsidRPr="00AE79D0" w:rsidRDefault="00B96ED5" w:rsidP="00044BBC">
            <w:pPr>
              <w:pStyle w:val="ab"/>
              <w:rPr>
                <w:rStyle w:val="ad"/>
                <w:rFonts w:asciiTheme="majorEastAsia" w:eastAsiaTheme="majorEastAsia" w:hAnsiTheme="majorEastAsia"/>
                <w:b w:val="0"/>
                <w:color w:val="auto"/>
                <w:sz w:val="20"/>
                <w:szCs w:val="20"/>
                <w:u w:val="none"/>
              </w:rPr>
            </w:pPr>
          </w:p>
          <w:p w:rsidR="00B96ED5" w:rsidRPr="00AE79D0" w:rsidRDefault="00B96ED5" w:rsidP="00044BBC">
            <w:pPr>
              <w:pStyle w:val="ab"/>
              <w:rPr>
                <w:rStyle w:val="ad"/>
                <w:rFonts w:asciiTheme="majorEastAsia" w:eastAsiaTheme="majorEastAsia" w:hAnsiTheme="majorEastAsia"/>
                <w:b w:val="0"/>
                <w:color w:val="auto"/>
                <w:sz w:val="20"/>
                <w:szCs w:val="20"/>
                <w:u w:val="none"/>
              </w:rPr>
            </w:pPr>
          </w:p>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rStyle w:val="ad"/>
                <w:rFonts w:asciiTheme="majorEastAsia" w:eastAsiaTheme="majorEastAsia" w:hAnsiTheme="majorEastAsia" w:hint="eastAsia"/>
                <w:b w:val="0"/>
                <w:color w:val="auto"/>
                <w:sz w:val="20"/>
                <w:szCs w:val="20"/>
                <w:u w:val="none"/>
              </w:rPr>
              <w:t>消除臭味、殺菌消毒</w:t>
            </w:r>
          </w:p>
        </w:tc>
      </w:tr>
      <w:tr w:rsidR="00B96ED5" w:rsidRPr="000C40B9" w:rsidTr="00044BBC">
        <w:trPr>
          <w:trHeight w:val="1551"/>
          <w:jc w:val="center"/>
        </w:trPr>
        <w:tc>
          <w:tcPr>
            <w:tcW w:w="1375" w:type="dxa"/>
          </w:tcPr>
          <w:p w:rsidR="00B96ED5" w:rsidRPr="00AE79D0" w:rsidRDefault="00B96ED5" w:rsidP="00044BBC">
            <w:pPr>
              <w:pStyle w:val="ab"/>
              <w:rPr>
                <w:rStyle w:val="ad"/>
                <w:rFonts w:asciiTheme="minorEastAsia" w:hAnsiTheme="minorEastAsia"/>
                <w:b w:val="0"/>
                <w:color w:val="auto"/>
                <w:sz w:val="20"/>
                <w:szCs w:val="20"/>
                <w:u w:val="none"/>
              </w:rPr>
            </w:pPr>
          </w:p>
          <w:p w:rsidR="00B96ED5" w:rsidRPr="00AE79D0" w:rsidRDefault="00B96ED5" w:rsidP="00044BBC">
            <w:pPr>
              <w:pStyle w:val="ab"/>
              <w:rPr>
                <w:rStyle w:val="ad"/>
                <w:rFonts w:asciiTheme="minorEastAsia" w:hAnsiTheme="minorEastAsia"/>
                <w:b w:val="0"/>
                <w:color w:val="auto"/>
                <w:sz w:val="20"/>
                <w:szCs w:val="20"/>
                <w:u w:val="none"/>
              </w:rPr>
            </w:pPr>
          </w:p>
          <w:p w:rsidR="00B96ED5" w:rsidRPr="00AE79D0" w:rsidRDefault="00B96ED5" w:rsidP="00044BBC">
            <w:pPr>
              <w:pStyle w:val="ab"/>
              <w:rPr>
                <w:rStyle w:val="ad"/>
                <w:rFonts w:asciiTheme="minorEastAsia" w:hAnsiTheme="minorEastAsia"/>
                <w:b w:val="0"/>
                <w:color w:val="auto"/>
                <w:sz w:val="20"/>
                <w:szCs w:val="20"/>
                <w:u w:val="none"/>
              </w:rPr>
            </w:pPr>
            <w:r w:rsidRPr="00AE79D0">
              <w:rPr>
                <w:rStyle w:val="ad"/>
                <w:rFonts w:asciiTheme="minorEastAsia" w:hAnsiTheme="minorEastAsia" w:hint="eastAsia"/>
                <w:b w:val="0"/>
                <w:color w:val="auto"/>
                <w:sz w:val="20"/>
                <w:szCs w:val="20"/>
                <w:u w:val="none"/>
              </w:rPr>
              <w:t>暖宮理療褲</w:t>
            </w:r>
          </w:p>
        </w:tc>
        <w:tc>
          <w:tcPr>
            <w:tcW w:w="1309" w:type="dxa"/>
          </w:tcPr>
          <w:p w:rsidR="00B96ED5" w:rsidRPr="00AE79D0" w:rsidRDefault="00B96ED5" w:rsidP="00044BBC">
            <w:pPr>
              <w:pStyle w:val="ab"/>
              <w:rPr>
                <w:rStyle w:val="ad"/>
                <w:rFonts w:ascii="華康超明體" w:eastAsia="華康超明體"/>
                <w:b w:val="0"/>
                <w:noProof/>
                <w:color w:val="auto"/>
                <w:sz w:val="20"/>
                <w:szCs w:val="20"/>
                <w:u w:val="none"/>
              </w:rPr>
            </w:pPr>
          </w:p>
          <w:p w:rsidR="00B96ED5" w:rsidRPr="00AE79D0" w:rsidRDefault="00B96ED5" w:rsidP="00044BBC">
            <w:pPr>
              <w:pStyle w:val="ab"/>
              <w:rPr>
                <w:rStyle w:val="ad"/>
                <w:rFonts w:ascii="華康超明體" w:eastAsia="華康超明體"/>
                <w:b w:val="0"/>
                <w:color w:val="auto"/>
                <w:sz w:val="20"/>
                <w:szCs w:val="20"/>
                <w:u w:val="none"/>
              </w:rPr>
            </w:pPr>
            <w:r w:rsidRPr="00AE79D0">
              <w:rPr>
                <w:rStyle w:val="ad"/>
                <w:rFonts w:ascii="華康超明體" w:eastAsia="華康超明體"/>
                <w:b w:val="0"/>
                <w:noProof/>
                <w:color w:val="auto"/>
                <w:sz w:val="20"/>
                <w:szCs w:val="20"/>
                <w:u w:val="none"/>
              </w:rPr>
              <w:drawing>
                <wp:inline distT="0" distB="0" distL="0" distR="0">
                  <wp:extent cx="723899" cy="1247775"/>
                  <wp:effectExtent l="19050" t="0" r="1" b="0"/>
                  <wp:docPr id="35" name="圖片 7" descr="http://img.china.alibaba.com/img/ibank/2013/460/670/866076064_520588536.jpg"/>
                  <wp:cNvGraphicFramePr/>
                  <a:graphic xmlns:a="http://schemas.openxmlformats.org/drawingml/2006/main">
                    <a:graphicData uri="http://schemas.openxmlformats.org/drawingml/2006/picture">
                      <pic:pic xmlns:pic="http://schemas.openxmlformats.org/drawingml/2006/picture">
                        <pic:nvPicPr>
                          <pic:cNvPr id="4" name="圖片 3" descr="http://img.china.alibaba.com/img/ibank/2013/460/670/866076064_520588536.jpg"/>
                          <pic:cNvPicPr/>
                        </pic:nvPicPr>
                        <pic:blipFill>
                          <a:blip r:embed="rId33" cstate="print"/>
                          <a:srcRect l="46131" t="4592"/>
                          <a:stretch>
                            <a:fillRect/>
                          </a:stretch>
                        </pic:blipFill>
                        <pic:spPr bwMode="auto">
                          <a:xfrm>
                            <a:off x="0" y="0"/>
                            <a:ext cx="724385" cy="1248612"/>
                          </a:xfrm>
                          <a:prstGeom prst="rect">
                            <a:avLst/>
                          </a:prstGeom>
                          <a:noFill/>
                          <a:ln>
                            <a:noFill/>
                          </a:ln>
                        </pic:spPr>
                      </pic:pic>
                    </a:graphicData>
                  </a:graphic>
                </wp:inline>
              </w:drawing>
            </w:r>
          </w:p>
        </w:tc>
        <w:tc>
          <w:tcPr>
            <w:tcW w:w="1410" w:type="dxa"/>
          </w:tcPr>
          <w:p w:rsidR="00B96ED5" w:rsidRDefault="00B96ED5" w:rsidP="00044BBC">
            <w:pPr>
              <w:pStyle w:val="ab"/>
              <w:rPr>
                <w:sz w:val="20"/>
                <w:szCs w:val="20"/>
              </w:rPr>
            </w:pPr>
          </w:p>
          <w:p w:rsidR="00B96ED5" w:rsidRDefault="00B96ED5" w:rsidP="00044BBC">
            <w:pPr>
              <w:pStyle w:val="ab"/>
              <w:rPr>
                <w:sz w:val="20"/>
                <w:szCs w:val="20"/>
              </w:rPr>
            </w:pPr>
          </w:p>
          <w:p w:rsidR="00B96ED5" w:rsidRDefault="00B96ED5" w:rsidP="00044BBC">
            <w:pPr>
              <w:pStyle w:val="ab"/>
              <w:rPr>
                <w:sz w:val="20"/>
                <w:szCs w:val="20"/>
              </w:rPr>
            </w:pPr>
            <w:r>
              <w:rPr>
                <w:rFonts w:hint="eastAsia"/>
                <w:sz w:val="20"/>
                <w:szCs w:val="20"/>
              </w:rPr>
              <w:t>外腹部</w:t>
            </w:r>
          </w:p>
          <w:p w:rsidR="00B96ED5" w:rsidRPr="00AE79D0" w:rsidRDefault="00B96ED5" w:rsidP="00044BBC">
            <w:pPr>
              <w:pStyle w:val="ab"/>
              <w:rPr>
                <w:sz w:val="20"/>
                <w:szCs w:val="20"/>
              </w:rPr>
            </w:pPr>
            <w:r>
              <w:rPr>
                <w:rFonts w:hint="eastAsia"/>
                <w:sz w:val="20"/>
                <w:szCs w:val="20"/>
              </w:rPr>
              <w:t>(</w:t>
            </w:r>
            <w:r>
              <w:rPr>
                <w:rFonts w:hint="eastAsia"/>
                <w:sz w:val="20"/>
                <w:szCs w:val="20"/>
              </w:rPr>
              <w:t>子宮或膀胱處</w:t>
            </w:r>
            <w:r>
              <w:rPr>
                <w:rFonts w:hint="eastAsia"/>
                <w:sz w:val="20"/>
                <w:szCs w:val="20"/>
              </w:rPr>
              <w:t>)</w:t>
            </w:r>
          </w:p>
        </w:tc>
        <w:tc>
          <w:tcPr>
            <w:tcW w:w="2424"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rFonts w:hint="eastAsia"/>
                <w:sz w:val="20"/>
                <w:szCs w:val="20"/>
              </w:rPr>
              <w:t>遠紅外線具有較適合人體之熱效應，結合臭氧負離子排毒療法，引起良好的排棄效應，促使肌肉放鬆，增強自我血液循環能力</w:t>
            </w:r>
          </w:p>
        </w:tc>
        <w:tc>
          <w:tcPr>
            <w:tcW w:w="1701" w:type="dxa"/>
          </w:tcPr>
          <w:p w:rsidR="00B96ED5" w:rsidRPr="00AE79D0" w:rsidRDefault="00B96ED5" w:rsidP="00044BBC">
            <w:pPr>
              <w:pStyle w:val="ab"/>
              <w:rPr>
                <w:rStyle w:val="ad"/>
                <w:rFonts w:asciiTheme="majorEastAsia" w:eastAsiaTheme="majorEastAsia" w:hAnsiTheme="majorEastAsia"/>
                <w:b w:val="0"/>
                <w:color w:val="auto"/>
                <w:sz w:val="20"/>
                <w:szCs w:val="20"/>
                <w:u w:val="none"/>
              </w:rPr>
            </w:pPr>
            <w:r w:rsidRPr="00AE79D0">
              <w:rPr>
                <w:rStyle w:val="ad"/>
                <w:rFonts w:asciiTheme="majorEastAsia" w:eastAsiaTheme="majorEastAsia" w:hAnsiTheme="majorEastAsia" w:hint="eastAsia"/>
                <w:b w:val="0"/>
                <w:color w:val="auto"/>
                <w:sz w:val="20"/>
                <w:szCs w:val="20"/>
                <w:u w:val="none"/>
              </w:rPr>
              <w:t>促進排毒功效、改善血液循環障礙及難耐的疼痛</w:t>
            </w:r>
          </w:p>
        </w:tc>
      </w:tr>
    </w:tbl>
    <w:p w:rsidR="002F4A1B" w:rsidRDefault="007C20BD" w:rsidP="00645FCA">
      <w:pPr>
        <w:pStyle w:val="ab"/>
        <w:rPr>
          <w:rStyle w:val="ad"/>
          <w:rFonts w:ascii="華康超明體" w:eastAsia="華康超明體"/>
          <w:b w:val="0"/>
          <w:color w:val="auto"/>
          <w:sz w:val="36"/>
          <w:szCs w:val="36"/>
          <w:u w:val="none"/>
        </w:rPr>
      </w:pPr>
      <w:r>
        <w:rPr>
          <w:rStyle w:val="ad"/>
          <w:rFonts w:ascii="華康超明體" w:eastAsia="華康超明體" w:hint="eastAsia"/>
          <w:b w:val="0"/>
          <w:color w:val="auto"/>
          <w:sz w:val="36"/>
          <w:szCs w:val="36"/>
          <w:u w:val="none"/>
        </w:rPr>
        <w:lastRenderedPageBreak/>
        <w:t>功能</w:t>
      </w:r>
      <w:r w:rsidR="00B62F92">
        <w:rPr>
          <w:rStyle w:val="ad"/>
          <w:rFonts w:ascii="華康超明體" w:eastAsia="華康超明體" w:hint="eastAsia"/>
          <w:b w:val="0"/>
          <w:color w:val="auto"/>
          <w:sz w:val="36"/>
          <w:szCs w:val="36"/>
          <w:u w:val="none"/>
        </w:rPr>
        <w:t>使用</w:t>
      </w:r>
      <w:r w:rsidR="00AF58BB">
        <w:rPr>
          <w:rStyle w:val="ad"/>
          <w:rFonts w:ascii="華康超明體" w:eastAsia="華康超明體" w:hint="eastAsia"/>
          <w:b w:val="0"/>
          <w:color w:val="auto"/>
          <w:sz w:val="36"/>
          <w:szCs w:val="36"/>
          <w:u w:val="none"/>
        </w:rPr>
        <w:t>方法</w:t>
      </w:r>
    </w:p>
    <w:p w:rsidR="001E621F" w:rsidRDefault="009B1A26" w:rsidP="00645FCA">
      <w:pPr>
        <w:pStyle w:val="ab"/>
        <w:rPr>
          <w:rStyle w:val="ad"/>
          <w:rFonts w:ascii="華康超明體" w:eastAsia="華康超明體"/>
          <w:b w:val="0"/>
          <w:color w:val="auto"/>
          <w:sz w:val="36"/>
          <w:szCs w:val="36"/>
          <w:u w:val="none"/>
        </w:rPr>
      </w:pPr>
      <w:r w:rsidRPr="009B1A26">
        <w:rPr>
          <w:rFonts w:ascii="華康超明體" w:eastAsia="華康超明體"/>
          <w:bCs/>
          <w:smallCaps/>
          <w:noProof/>
          <w:spacing w:val="5"/>
          <w:sz w:val="36"/>
          <w:szCs w:val="36"/>
        </w:rPr>
        <w:drawing>
          <wp:inline distT="0" distB="0" distL="0" distR="0">
            <wp:extent cx="5381625" cy="3048000"/>
            <wp:effectExtent l="19050" t="38100" r="0" b="76200"/>
            <wp:docPr id="3"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EB7A31" w:rsidRDefault="00EB7A31" w:rsidP="00645FCA">
      <w:pPr>
        <w:pStyle w:val="ab"/>
        <w:rPr>
          <w:rStyle w:val="ad"/>
          <w:rFonts w:ascii="華康超明體" w:eastAsia="華康超明體"/>
          <w:b w:val="0"/>
          <w:color w:val="auto"/>
          <w:sz w:val="36"/>
          <w:szCs w:val="36"/>
          <w:u w:val="none"/>
        </w:rPr>
      </w:pPr>
    </w:p>
    <w:p w:rsidR="00EB7A31" w:rsidRDefault="00EB7A31" w:rsidP="00645FCA">
      <w:pPr>
        <w:pStyle w:val="ab"/>
        <w:rPr>
          <w:rStyle w:val="ad"/>
          <w:rFonts w:ascii="華康超明體" w:eastAsia="華康超明體"/>
          <w:b w:val="0"/>
          <w:color w:val="auto"/>
          <w:sz w:val="36"/>
          <w:szCs w:val="36"/>
          <w:u w:val="none"/>
        </w:rPr>
      </w:pPr>
    </w:p>
    <w:p w:rsidR="001E621F" w:rsidRDefault="001E621F" w:rsidP="00645FCA">
      <w:pPr>
        <w:pStyle w:val="ab"/>
        <w:rPr>
          <w:rStyle w:val="ad"/>
          <w:rFonts w:ascii="華康超明體" w:eastAsia="華康超明體"/>
          <w:b w:val="0"/>
          <w:color w:val="auto"/>
          <w:sz w:val="36"/>
          <w:szCs w:val="36"/>
          <w:u w:val="none"/>
        </w:rPr>
      </w:pPr>
      <w:r>
        <w:rPr>
          <w:rFonts w:ascii="華康超明體" w:eastAsia="華康超明體"/>
          <w:bCs/>
          <w:smallCaps/>
          <w:noProof/>
          <w:spacing w:val="5"/>
          <w:sz w:val="36"/>
          <w:szCs w:val="36"/>
        </w:rPr>
        <w:drawing>
          <wp:inline distT="0" distB="0" distL="0" distR="0">
            <wp:extent cx="5372100" cy="3676650"/>
            <wp:effectExtent l="95250" t="38100" r="19050" b="76200"/>
            <wp:docPr id="5"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7B731D" w:rsidRDefault="007B731D" w:rsidP="00645FCA">
      <w:pPr>
        <w:pStyle w:val="ab"/>
        <w:rPr>
          <w:rStyle w:val="ad"/>
          <w:rFonts w:ascii="華康超明體" w:eastAsia="華康超明體"/>
          <w:b w:val="0"/>
          <w:color w:val="auto"/>
          <w:sz w:val="36"/>
          <w:szCs w:val="36"/>
          <w:u w:val="none"/>
        </w:rPr>
      </w:pPr>
    </w:p>
    <w:p w:rsidR="007B731D" w:rsidRDefault="007B731D" w:rsidP="00645FCA">
      <w:pPr>
        <w:pStyle w:val="ab"/>
        <w:rPr>
          <w:rStyle w:val="ad"/>
          <w:rFonts w:ascii="華康超明體" w:eastAsia="華康超明體"/>
          <w:b w:val="0"/>
          <w:color w:val="auto"/>
          <w:sz w:val="36"/>
          <w:szCs w:val="36"/>
          <w:u w:val="none"/>
        </w:rPr>
      </w:pPr>
      <w:r w:rsidRPr="007B731D">
        <w:rPr>
          <w:rStyle w:val="ad"/>
          <w:rFonts w:ascii="華康超明體" w:eastAsia="華康超明體"/>
          <w:b w:val="0"/>
          <w:noProof/>
          <w:color w:val="auto"/>
          <w:sz w:val="36"/>
          <w:u w:val="none"/>
        </w:rPr>
        <w:lastRenderedPageBreak/>
        <w:drawing>
          <wp:inline distT="0" distB="0" distL="0" distR="0">
            <wp:extent cx="5353050" cy="3448050"/>
            <wp:effectExtent l="95250" t="38100" r="19050" b="76200"/>
            <wp:docPr id="6"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7B731D" w:rsidRDefault="007B731D" w:rsidP="00645FCA">
      <w:pPr>
        <w:pStyle w:val="ab"/>
        <w:rPr>
          <w:rStyle w:val="ad"/>
          <w:rFonts w:ascii="華康超明體" w:eastAsia="華康超明體"/>
          <w:b w:val="0"/>
          <w:color w:val="auto"/>
          <w:sz w:val="36"/>
          <w:szCs w:val="36"/>
          <w:u w:val="none"/>
        </w:rPr>
      </w:pPr>
    </w:p>
    <w:p w:rsidR="007B731D" w:rsidRDefault="007B731D" w:rsidP="00645FCA">
      <w:pPr>
        <w:pStyle w:val="ab"/>
        <w:rPr>
          <w:rStyle w:val="ad"/>
          <w:rFonts w:ascii="華康超明體" w:eastAsia="華康超明體"/>
          <w:b w:val="0"/>
          <w:color w:val="auto"/>
          <w:sz w:val="36"/>
          <w:szCs w:val="36"/>
          <w:u w:val="none"/>
        </w:rPr>
      </w:pPr>
    </w:p>
    <w:p w:rsidR="007B731D" w:rsidRDefault="007B731D" w:rsidP="00645FCA">
      <w:pPr>
        <w:pStyle w:val="ab"/>
        <w:rPr>
          <w:rStyle w:val="ad"/>
          <w:rFonts w:ascii="華康超明體" w:eastAsia="華康超明體"/>
          <w:b w:val="0"/>
          <w:color w:val="auto"/>
          <w:sz w:val="36"/>
          <w:szCs w:val="36"/>
          <w:u w:val="none"/>
        </w:rPr>
      </w:pPr>
      <w:r w:rsidRPr="007B731D">
        <w:rPr>
          <w:rStyle w:val="ad"/>
          <w:rFonts w:ascii="華康超明體" w:eastAsia="華康超明體"/>
          <w:b w:val="0"/>
          <w:noProof/>
          <w:color w:val="auto"/>
          <w:sz w:val="36"/>
          <w:u w:val="none"/>
        </w:rPr>
        <w:drawing>
          <wp:inline distT="0" distB="0" distL="0" distR="0">
            <wp:extent cx="5429250" cy="3657600"/>
            <wp:effectExtent l="95250" t="38100" r="19050" b="76200"/>
            <wp:docPr id="9"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7B731D" w:rsidRDefault="007B731D" w:rsidP="00645FCA">
      <w:pPr>
        <w:pStyle w:val="ab"/>
        <w:rPr>
          <w:rStyle w:val="ad"/>
          <w:rFonts w:ascii="華康超明體" w:eastAsia="華康超明體"/>
          <w:b w:val="0"/>
          <w:color w:val="auto"/>
          <w:sz w:val="36"/>
          <w:szCs w:val="36"/>
          <w:u w:val="none"/>
        </w:rPr>
      </w:pPr>
    </w:p>
    <w:p w:rsidR="007B731D" w:rsidRDefault="00407007" w:rsidP="00645FCA">
      <w:pPr>
        <w:pStyle w:val="ab"/>
        <w:rPr>
          <w:rStyle w:val="ad"/>
          <w:rFonts w:ascii="華康超明體" w:eastAsia="華康超明體"/>
          <w:b w:val="0"/>
          <w:color w:val="auto"/>
          <w:sz w:val="36"/>
          <w:szCs w:val="36"/>
          <w:u w:val="none"/>
        </w:rPr>
      </w:pPr>
      <w:r w:rsidRPr="00407007">
        <w:rPr>
          <w:rStyle w:val="ad"/>
          <w:rFonts w:ascii="華康超明體" w:eastAsia="華康超明體"/>
          <w:b w:val="0"/>
          <w:noProof/>
          <w:color w:val="auto"/>
          <w:sz w:val="36"/>
          <w:szCs w:val="36"/>
          <w:u w:val="none"/>
        </w:rPr>
        <w:lastRenderedPageBreak/>
        <w:drawing>
          <wp:inline distT="0" distB="0" distL="0" distR="0">
            <wp:extent cx="5274310" cy="3553219"/>
            <wp:effectExtent l="95250" t="38100" r="21590" b="66281"/>
            <wp:docPr id="11"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7B731D" w:rsidRDefault="007B731D" w:rsidP="00645FCA">
      <w:pPr>
        <w:pStyle w:val="ab"/>
        <w:rPr>
          <w:rStyle w:val="ad"/>
          <w:rFonts w:ascii="華康超明體" w:eastAsia="華康超明體"/>
          <w:b w:val="0"/>
          <w:color w:val="auto"/>
          <w:sz w:val="36"/>
          <w:szCs w:val="36"/>
          <w:u w:val="none"/>
        </w:rPr>
      </w:pPr>
    </w:p>
    <w:p w:rsidR="007B731D" w:rsidRDefault="00407007" w:rsidP="00645FCA">
      <w:pPr>
        <w:pStyle w:val="ab"/>
        <w:rPr>
          <w:rStyle w:val="ad"/>
          <w:rFonts w:ascii="華康超明體" w:eastAsia="華康超明體"/>
          <w:b w:val="0"/>
          <w:color w:val="auto"/>
          <w:sz w:val="36"/>
          <w:szCs w:val="36"/>
          <w:u w:val="none"/>
        </w:rPr>
      </w:pPr>
      <w:r w:rsidRPr="00407007">
        <w:rPr>
          <w:rStyle w:val="ad"/>
          <w:rFonts w:ascii="華康超明體" w:eastAsia="華康超明體"/>
          <w:b w:val="0"/>
          <w:noProof/>
          <w:color w:val="auto"/>
          <w:sz w:val="36"/>
          <w:szCs w:val="36"/>
          <w:u w:val="none"/>
        </w:rPr>
        <w:drawing>
          <wp:inline distT="0" distB="0" distL="0" distR="0">
            <wp:extent cx="5274310" cy="3553219"/>
            <wp:effectExtent l="95250" t="38100" r="21590" b="66281"/>
            <wp:docPr id="14" name="資料庫圖表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7B731D" w:rsidRDefault="007B731D" w:rsidP="00645FCA">
      <w:pPr>
        <w:pStyle w:val="ab"/>
        <w:rPr>
          <w:rStyle w:val="ad"/>
          <w:rFonts w:ascii="華康超明體" w:eastAsia="華康超明體"/>
          <w:b w:val="0"/>
          <w:color w:val="auto"/>
          <w:sz w:val="36"/>
          <w:szCs w:val="36"/>
          <w:u w:val="none"/>
        </w:rPr>
      </w:pPr>
    </w:p>
    <w:p w:rsidR="00AE79D0" w:rsidRDefault="00AE79D0" w:rsidP="00645FCA">
      <w:pPr>
        <w:pStyle w:val="ab"/>
        <w:rPr>
          <w:rStyle w:val="ad"/>
          <w:rFonts w:ascii="華康超明體" w:eastAsia="華康超明體"/>
          <w:b w:val="0"/>
          <w:color w:val="auto"/>
          <w:sz w:val="36"/>
          <w:szCs w:val="36"/>
          <w:u w:val="none"/>
        </w:rPr>
      </w:pPr>
    </w:p>
    <w:p w:rsidR="001A150D" w:rsidRPr="000C40B9" w:rsidRDefault="00A177FB" w:rsidP="00645FCA">
      <w:pPr>
        <w:pStyle w:val="ab"/>
        <w:rPr>
          <w:rStyle w:val="ad"/>
          <w:rFonts w:ascii="華康超明體" w:eastAsia="華康超明體"/>
          <w:b w:val="0"/>
          <w:color w:val="auto"/>
          <w:sz w:val="36"/>
          <w:szCs w:val="36"/>
          <w:u w:val="none"/>
        </w:rPr>
      </w:pPr>
      <w:r>
        <w:rPr>
          <w:rStyle w:val="ad"/>
          <w:rFonts w:ascii="華康超明體" w:eastAsia="華康超明體" w:hint="eastAsia"/>
          <w:b w:val="0"/>
          <w:color w:val="auto"/>
          <w:sz w:val="36"/>
          <w:szCs w:val="36"/>
          <w:u w:val="none"/>
        </w:rPr>
        <w:lastRenderedPageBreak/>
        <w:t>安全</w:t>
      </w:r>
      <w:r w:rsidR="001A150D" w:rsidRPr="000C40B9">
        <w:rPr>
          <w:rStyle w:val="ad"/>
          <w:rFonts w:ascii="華康超明體" w:eastAsia="華康超明體" w:hint="eastAsia"/>
          <w:b w:val="0"/>
          <w:color w:val="auto"/>
          <w:sz w:val="36"/>
          <w:szCs w:val="36"/>
          <w:u w:val="none"/>
        </w:rPr>
        <w:t>注意事項:</w:t>
      </w:r>
    </w:p>
    <w:p w:rsidR="00496108" w:rsidRPr="000C40B9" w:rsidRDefault="006113BF"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使用本產品前，請</w:t>
      </w:r>
      <w:r w:rsidR="000D609C" w:rsidRPr="000C40B9">
        <w:rPr>
          <w:rStyle w:val="ad"/>
          <w:rFonts w:asciiTheme="majorEastAsia" w:eastAsiaTheme="majorEastAsia" w:hAnsiTheme="majorEastAsia" w:hint="eastAsia"/>
          <w:b w:val="0"/>
          <w:color w:val="auto"/>
          <w:sz w:val="22"/>
          <w:szCs w:val="22"/>
          <w:u w:val="none"/>
        </w:rPr>
        <w:t>務必詳細閱讀本注意事項，以免</w:t>
      </w:r>
      <w:r w:rsidR="00EC6DD7" w:rsidRPr="000C40B9">
        <w:rPr>
          <w:rStyle w:val="ad"/>
          <w:rFonts w:asciiTheme="majorEastAsia" w:eastAsiaTheme="majorEastAsia" w:hAnsiTheme="majorEastAsia" w:hint="eastAsia"/>
          <w:b w:val="0"/>
          <w:color w:val="auto"/>
          <w:sz w:val="22"/>
          <w:szCs w:val="22"/>
          <w:u w:val="none"/>
        </w:rPr>
        <w:t>人為</w:t>
      </w:r>
      <w:r w:rsidR="000D609C" w:rsidRPr="000C40B9">
        <w:rPr>
          <w:rStyle w:val="ad"/>
          <w:rFonts w:asciiTheme="majorEastAsia" w:eastAsiaTheme="majorEastAsia" w:hAnsiTheme="majorEastAsia" w:hint="eastAsia"/>
          <w:b w:val="0"/>
          <w:color w:val="auto"/>
          <w:sz w:val="22"/>
          <w:szCs w:val="22"/>
          <w:u w:val="none"/>
        </w:rPr>
        <w:t>造成機器損害或故障。</w:t>
      </w:r>
    </w:p>
    <w:p w:rsidR="000D609C" w:rsidRPr="000C40B9" w:rsidRDefault="000D609C"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警告:</w:t>
      </w:r>
      <w:r w:rsidR="005B2D5F" w:rsidRPr="000C40B9">
        <w:rPr>
          <w:rStyle w:val="ad"/>
          <w:rFonts w:asciiTheme="majorEastAsia" w:eastAsiaTheme="majorEastAsia" w:hAnsiTheme="majorEastAsia" w:hint="eastAsia"/>
          <w:b w:val="0"/>
          <w:color w:val="auto"/>
          <w:sz w:val="22"/>
          <w:szCs w:val="22"/>
          <w:u w:val="none"/>
        </w:rPr>
        <w:t>使用本產品時，請勿近水或或任何液體飲料。</w:t>
      </w:r>
    </w:p>
    <w:p w:rsidR="0091089C" w:rsidRPr="000C40B9" w:rsidRDefault="0091089C"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保養治療過程中，為維護個人衛生及機器效用，請務必全程使用拋棄式保險套或儀器專用保護套。</w:t>
      </w:r>
    </w:p>
    <w:p w:rsidR="0091089C" w:rsidRPr="000C40B9" w:rsidRDefault="0091089C"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建議使用本儀器時，需有專業指導人員在旁操作</w:t>
      </w:r>
      <w:r w:rsidR="004E0883" w:rsidRPr="000C40B9">
        <w:rPr>
          <w:rStyle w:val="ad"/>
          <w:rFonts w:asciiTheme="majorEastAsia" w:eastAsiaTheme="majorEastAsia" w:hAnsiTheme="majorEastAsia" w:hint="eastAsia"/>
          <w:b w:val="0"/>
          <w:color w:val="auto"/>
          <w:sz w:val="22"/>
          <w:szCs w:val="22"/>
          <w:u w:val="none"/>
        </w:rPr>
        <w:t>，欲變更任何調整及設定時，請務必事先告知被治療</w:t>
      </w:r>
      <w:r w:rsidR="0049698B" w:rsidRPr="000C40B9">
        <w:rPr>
          <w:rStyle w:val="ad"/>
          <w:rFonts w:asciiTheme="majorEastAsia" w:eastAsiaTheme="majorEastAsia" w:hAnsiTheme="majorEastAsia" w:hint="eastAsia"/>
          <w:b w:val="0"/>
          <w:color w:val="auto"/>
          <w:sz w:val="22"/>
          <w:szCs w:val="22"/>
          <w:u w:val="none"/>
        </w:rPr>
        <w:t>者，並仔細觀察調整後</w:t>
      </w:r>
      <w:r w:rsidR="004E0883" w:rsidRPr="000C40B9">
        <w:rPr>
          <w:rStyle w:val="ad"/>
          <w:rFonts w:asciiTheme="majorEastAsia" w:eastAsiaTheme="majorEastAsia" w:hAnsiTheme="majorEastAsia" w:hint="eastAsia"/>
          <w:b w:val="0"/>
          <w:color w:val="auto"/>
          <w:sz w:val="22"/>
          <w:szCs w:val="22"/>
          <w:u w:val="none"/>
        </w:rPr>
        <w:t>被治療者</w:t>
      </w:r>
      <w:r w:rsidR="0049698B" w:rsidRPr="000C40B9">
        <w:rPr>
          <w:rStyle w:val="ad"/>
          <w:rFonts w:asciiTheme="majorEastAsia" w:eastAsiaTheme="majorEastAsia" w:hAnsiTheme="majorEastAsia" w:hint="eastAsia"/>
          <w:b w:val="0"/>
          <w:color w:val="auto"/>
          <w:sz w:val="22"/>
          <w:szCs w:val="22"/>
          <w:u w:val="none"/>
        </w:rPr>
        <w:t>是否有不適</w:t>
      </w:r>
      <w:r w:rsidR="004E0883" w:rsidRPr="000C40B9">
        <w:rPr>
          <w:rStyle w:val="ad"/>
          <w:rFonts w:asciiTheme="majorEastAsia" w:eastAsiaTheme="majorEastAsia" w:hAnsiTheme="majorEastAsia" w:hint="eastAsia"/>
          <w:b w:val="0"/>
          <w:color w:val="auto"/>
          <w:sz w:val="22"/>
          <w:szCs w:val="22"/>
          <w:u w:val="none"/>
        </w:rPr>
        <w:t>或機體異常</w:t>
      </w:r>
      <w:r w:rsidR="0049698B" w:rsidRPr="000C40B9">
        <w:rPr>
          <w:rStyle w:val="ad"/>
          <w:rFonts w:asciiTheme="majorEastAsia" w:eastAsiaTheme="majorEastAsia" w:hAnsiTheme="majorEastAsia" w:hint="eastAsia"/>
          <w:b w:val="0"/>
          <w:color w:val="auto"/>
          <w:sz w:val="22"/>
          <w:szCs w:val="22"/>
          <w:u w:val="none"/>
        </w:rPr>
        <w:t>的情況發生，若有不適，應立即停止。</w:t>
      </w:r>
    </w:p>
    <w:p w:rsidR="000D609C" w:rsidRPr="000C40B9" w:rsidRDefault="0091089C"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使用完本產品，請關閉電源並將</w:t>
      </w:r>
      <w:r w:rsidR="000D609C" w:rsidRPr="000C40B9">
        <w:rPr>
          <w:rStyle w:val="ad"/>
          <w:rFonts w:asciiTheme="majorEastAsia" w:eastAsiaTheme="majorEastAsia" w:hAnsiTheme="majorEastAsia" w:hint="eastAsia"/>
          <w:b w:val="0"/>
          <w:color w:val="auto"/>
          <w:sz w:val="22"/>
          <w:szCs w:val="22"/>
          <w:u w:val="none"/>
        </w:rPr>
        <w:t>插頭拔除，因為即使電源關閉，若不慎與水接觸仍有可能發生危險。</w:t>
      </w:r>
    </w:p>
    <w:p w:rsidR="000D609C" w:rsidRPr="000C40B9" w:rsidRDefault="00EC6DD7"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在您連接電源之前，請確認本地電壓及產品所標示的電源電壓相符。</w:t>
      </w:r>
    </w:p>
    <w:p w:rsidR="00EC6DD7" w:rsidRPr="000C40B9" w:rsidRDefault="00EC6DD7"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請勿將本產品使用於非本手冊描述之目的。</w:t>
      </w:r>
    </w:p>
    <w:p w:rsidR="001A150D" w:rsidRPr="000C40B9" w:rsidRDefault="00EC6DD7"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若使用非原廠建議之配件或零件</w:t>
      </w:r>
      <w:r w:rsidR="005B2D5F" w:rsidRPr="000C40B9">
        <w:rPr>
          <w:rStyle w:val="ad"/>
          <w:rFonts w:asciiTheme="majorEastAsia" w:eastAsiaTheme="majorEastAsia" w:hAnsiTheme="majorEastAsia" w:hint="eastAsia"/>
          <w:b w:val="0"/>
          <w:color w:val="auto"/>
          <w:sz w:val="22"/>
          <w:szCs w:val="22"/>
          <w:u w:val="none"/>
        </w:rPr>
        <w:t>或人為損壞</w:t>
      </w:r>
      <w:r w:rsidRPr="000C40B9">
        <w:rPr>
          <w:rStyle w:val="ad"/>
          <w:rFonts w:asciiTheme="majorEastAsia" w:eastAsiaTheme="majorEastAsia" w:hAnsiTheme="majorEastAsia" w:hint="eastAsia"/>
          <w:b w:val="0"/>
          <w:color w:val="auto"/>
          <w:sz w:val="22"/>
          <w:szCs w:val="22"/>
          <w:u w:val="none"/>
        </w:rPr>
        <w:t>，保固立即失效。</w:t>
      </w:r>
    </w:p>
    <w:p w:rsidR="005B2D5F" w:rsidRPr="000C40B9" w:rsidRDefault="005B2D5F"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請勿將電線纏繞於本產品上。</w:t>
      </w:r>
    </w:p>
    <w:p w:rsidR="004E0883" w:rsidRPr="000C40B9" w:rsidRDefault="004E0883"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儀器機體或儀表板出現異常或故障訊號時，應立刻停止使用，並通知維修人員到場檢修，以免造成人為操作不當的損壞。</w:t>
      </w:r>
    </w:p>
    <w:p w:rsidR="005B2D5F" w:rsidRPr="000C40B9" w:rsidRDefault="005B2D5F"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基於安全考量，在缺乏監督及適當指示下，本產品不適用於孩童及任何身體、知覺、或心理功能障礙者，或缺乏使用經驗及知識者。</w:t>
      </w:r>
    </w:p>
    <w:p w:rsidR="005B2D5F" w:rsidRPr="000C40B9" w:rsidRDefault="005B2D5F"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本產品使用壽命結束時，請勿與一般家庭廢棄物一併丟棄。</w:t>
      </w:r>
      <w:r w:rsidR="00AB1B5B" w:rsidRPr="000C40B9">
        <w:rPr>
          <w:rStyle w:val="ad"/>
          <w:rFonts w:asciiTheme="majorEastAsia" w:eastAsiaTheme="majorEastAsia" w:hAnsiTheme="majorEastAsia" w:hint="eastAsia"/>
          <w:b w:val="0"/>
          <w:color w:val="auto"/>
          <w:sz w:val="22"/>
          <w:szCs w:val="22"/>
          <w:u w:val="none"/>
        </w:rPr>
        <w:t>請放置於指定地點回收，以免造成環境汙染及公共危險。</w:t>
      </w:r>
    </w:p>
    <w:p w:rsidR="000C40B9" w:rsidRPr="000C40B9" w:rsidRDefault="0049698B"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本產品保固期為一</w:t>
      </w:r>
      <w:r w:rsidR="00496108" w:rsidRPr="000C40B9">
        <w:rPr>
          <w:rStyle w:val="ad"/>
          <w:rFonts w:asciiTheme="majorEastAsia" w:eastAsiaTheme="majorEastAsia" w:hAnsiTheme="majorEastAsia" w:hint="eastAsia"/>
          <w:b w:val="0"/>
          <w:color w:val="auto"/>
          <w:sz w:val="22"/>
          <w:szCs w:val="22"/>
          <w:u w:val="none"/>
        </w:rPr>
        <w:t>年，若有損壞請立即通知原經銷廠商送修，超過保固期者，將酌收更換零件及維修費用。</w:t>
      </w:r>
    </w:p>
    <w:p w:rsidR="00806423" w:rsidRPr="000C40B9" w:rsidRDefault="002330A0" w:rsidP="00645FCA">
      <w:pPr>
        <w:pStyle w:val="ab"/>
        <w:rPr>
          <w:rStyle w:val="ad"/>
          <w:rFonts w:ascii="華康超明體" w:eastAsia="華康超明體"/>
          <w:b w:val="0"/>
          <w:color w:val="auto"/>
          <w:sz w:val="36"/>
          <w:szCs w:val="36"/>
          <w:u w:val="none"/>
        </w:rPr>
      </w:pPr>
      <w:r w:rsidRPr="000C40B9">
        <w:rPr>
          <w:rStyle w:val="ad"/>
          <w:rFonts w:ascii="華康超明體" w:eastAsia="華康超明體" w:hint="eastAsia"/>
          <w:b w:val="0"/>
          <w:color w:val="auto"/>
          <w:sz w:val="36"/>
          <w:szCs w:val="36"/>
          <w:u w:val="none"/>
        </w:rPr>
        <w:t>玉潤美療儀的</w:t>
      </w:r>
      <w:r w:rsidR="00284C3B" w:rsidRPr="000C40B9">
        <w:rPr>
          <w:rStyle w:val="ad"/>
          <w:rFonts w:ascii="華康超明體" w:eastAsia="華康超明體" w:hint="eastAsia"/>
          <w:b w:val="0"/>
          <w:color w:val="auto"/>
          <w:sz w:val="36"/>
          <w:szCs w:val="36"/>
          <w:u w:val="none"/>
        </w:rPr>
        <w:t>特色</w:t>
      </w:r>
    </w:p>
    <w:p w:rsidR="00936B18" w:rsidRDefault="000939CC" w:rsidP="00645FCA">
      <w:pPr>
        <w:pStyle w:val="ab"/>
        <w:rPr>
          <w:rStyle w:val="ad"/>
          <w:rFonts w:asciiTheme="minorEastAsia" w:hAnsiTheme="minorEastAsia"/>
          <w:b w:val="0"/>
          <w:color w:val="auto"/>
          <w:sz w:val="22"/>
          <w:szCs w:val="22"/>
          <w:u w:val="none"/>
        </w:rPr>
      </w:pPr>
      <w:r w:rsidRPr="00CA16F1">
        <w:rPr>
          <w:rStyle w:val="ad"/>
          <w:rFonts w:ascii="華康超明體" w:eastAsia="華康超明體" w:hAnsiTheme="minorEastAsia" w:hint="eastAsia"/>
          <w:b w:val="0"/>
          <w:color w:val="auto"/>
          <w:sz w:val="22"/>
          <w:szCs w:val="22"/>
          <w:u w:val="none"/>
        </w:rPr>
        <w:t>可</w:t>
      </w:r>
      <w:r w:rsidR="00936B18" w:rsidRPr="00CA16F1">
        <w:rPr>
          <w:rStyle w:val="ad"/>
          <w:rFonts w:ascii="華康超明體" w:eastAsia="華康超明體" w:hAnsiTheme="minorEastAsia" w:hint="eastAsia"/>
          <w:b w:val="0"/>
          <w:color w:val="auto"/>
          <w:sz w:val="22"/>
          <w:szCs w:val="22"/>
          <w:u w:val="none"/>
        </w:rPr>
        <w:t>依不同患症</w:t>
      </w:r>
      <w:r w:rsidR="007A44B8" w:rsidRPr="00CA16F1">
        <w:rPr>
          <w:rStyle w:val="ad"/>
          <w:rFonts w:ascii="華康超明體" w:eastAsia="華康超明體" w:hAnsiTheme="minorEastAsia" w:hint="eastAsia"/>
          <w:b w:val="0"/>
          <w:color w:val="auto"/>
          <w:sz w:val="22"/>
          <w:szCs w:val="22"/>
          <w:u w:val="none"/>
        </w:rPr>
        <w:t>添</w:t>
      </w:r>
      <w:r w:rsidRPr="00CA16F1">
        <w:rPr>
          <w:rStyle w:val="ad"/>
          <w:rFonts w:ascii="華康超明體" w:eastAsia="華康超明體" w:hAnsiTheme="minorEastAsia" w:hint="eastAsia"/>
          <w:b w:val="0"/>
          <w:color w:val="auto"/>
          <w:sz w:val="22"/>
          <w:szCs w:val="22"/>
          <w:u w:val="none"/>
        </w:rPr>
        <w:t>加</w:t>
      </w:r>
      <w:r w:rsidR="00936B18" w:rsidRPr="00CA16F1">
        <w:rPr>
          <w:rStyle w:val="ad"/>
          <w:rFonts w:ascii="華康超明體" w:eastAsia="華康超明體" w:hAnsiTheme="minorEastAsia" w:hint="eastAsia"/>
          <w:b w:val="0"/>
          <w:color w:val="auto"/>
          <w:sz w:val="22"/>
          <w:szCs w:val="22"/>
          <w:u w:val="none"/>
        </w:rPr>
        <w:t>不同</w:t>
      </w:r>
      <w:r w:rsidRPr="00CA16F1">
        <w:rPr>
          <w:rStyle w:val="ad"/>
          <w:rFonts w:ascii="華康超明體" w:eastAsia="華康超明體" w:hAnsiTheme="minorEastAsia" w:hint="eastAsia"/>
          <w:b w:val="0"/>
          <w:color w:val="auto"/>
          <w:sz w:val="22"/>
          <w:szCs w:val="22"/>
          <w:u w:val="none"/>
        </w:rPr>
        <w:t>陰道洗劑</w:t>
      </w:r>
      <w:r w:rsidR="00A90D6B" w:rsidRPr="00CA16F1">
        <w:rPr>
          <w:rStyle w:val="ad"/>
          <w:rFonts w:ascii="華康超明體" w:eastAsia="華康超明體" w:hAnsiTheme="minorEastAsia" w:hint="eastAsia"/>
          <w:b w:val="0"/>
          <w:color w:val="auto"/>
          <w:sz w:val="22"/>
          <w:szCs w:val="22"/>
          <w:u w:val="none"/>
        </w:rPr>
        <w:t>:</w:t>
      </w:r>
      <w:r w:rsidR="0003137D" w:rsidRPr="000C40B9">
        <w:rPr>
          <w:rStyle w:val="ad"/>
          <w:rFonts w:asciiTheme="minorEastAsia" w:hAnsiTheme="minorEastAsia" w:hint="eastAsia"/>
          <w:b w:val="0"/>
          <w:color w:val="auto"/>
          <w:sz w:val="22"/>
          <w:szCs w:val="22"/>
          <w:u w:val="none"/>
        </w:rPr>
        <w:t xml:space="preserve"> </w:t>
      </w:r>
      <w:r w:rsidR="00936B18">
        <w:rPr>
          <w:rStyle w:val="ad"/>
          <w:rFonts w:asciiTheme="minorEastAsia" w:hAnsiTheme="minorEastAsia" w:hint="eastAsia"/>
          <w:b w:val="0"/>
          <w:color w:val="auto"/>
          <w:sz w:val="22"/>
          <w:szCs w:val="22"/>
          <w:u w:val="none"/>
        </w:rPr>
        <w:t>為有效改善</w:t>
      </w:r>
      <w:r w:rsidR="00693545" w:rsidRPr="000C40B9">
        <w:rPr>
          <w:rStyle w:val="ad"/>
          <w:rFonts w:asciiTheme="minorEastAsia" w:hAnsiTheme="minorEastAsia" w:hint="eastAsia"/>
          <w:b w:val="0"/>
          <w:color w:val="auto"/>
          <w:sz w:val="22"/>
          <w:szCs w:val="22"/>
          <w:u w:val="none"/>
        </w:rPr>
        <w:t>症狀，</w:t>
      </w:r>
      <w:r w:rsidR="00E624F0" w:rsidRPr="000C40B9">
        <w:rPr>
          <w:rStyle w:val="ad"/>
          <w:rFonts w:asciiTheme="minorEastAsia" w:hAnsiTheme="minorEastAsia" w:hint="eastAsia"/>
          <w:b w:val="0"/>
          <w:color w:val="auto"/>
          <w:sz w:val="22"/>
          <w:szCs w:val="22"/>
          <w:u w:val="none"/>
        </w:rPr>
        <w:t>可加入</w:t>
      </w:r>
      <w:r w:rsidR="00936B18">
        <w:rPr>
          <w:rStyle w:val="ad"/>
          <w:rFonts w:asciiTheme="minorEastAsia" w:hAnsiTheme="minorEastAsia" w:hint="eastAsia"/>
          <w:b w:val="0"/>
          <w:color w:val="auto"/>
          <w:sz w:val="22"/>
          <w:szCs w:val="22"/>
          <w:u w:val="none"/>
        </w:rPr>
        <w:t>含有益生菌或天然蔓越莓成份的陰道洗劑，必要時，可搭配醫師開立之消炎藥物</w:t>
      </w:r>
      <w:r w:rsidR="00BA1B3F">
        <w:rPr>
          <w:rStyle w:val="ad"/>
          <w:rFonts w:asciiTheme="minorEastAsia" w:hAnsiTheme="minorEastAsia" w:hint="eastAsia"/>
          <w:b w:val="0"/>
          <w:color w:val="auto"/>
          <w:sz w:val="22"/>
          <w:szCs w:val="22"/>
          <w:u w:val="none"/>
        </w:rPr>
        <w:t>同步</w:t>
      </w:r>
      <w:r w:rsidR="00936B18">
        <w:rPr>
          <w:rStyle w:val="ad"/>
          <w:rFonts w:asciiTheme="minorEastAsia" w:hAnsiTheme="minorEastAsia" w:hint="eastAsia"/>
          <w:b w:val="0"/>
          <w:color w:val="auto"/>
          <w:sz w:val="22"/>
          <w:szCs w:val="22"/>
          <w:u w:val="none"/>
        </w:rPr>
        <w:t>清洗或消毒</w:t>
      </w:r>
      <w:r w:rsidR="00BA1B3F">
        <w:rPr>
          <w:rStyle w:val="ad"/>
          <w:rFonts w:asciiTheme="minorEastAsia" w:hAnsiTheme="minorEastAsia" w:hint="eastAsia"/>
          <w:b w:val="0"/>
          <w:color w:val="auto"/>
          <w:sz w:val="22"/>
          <w:szCs w:val="22"/>
          <w:u w:val="none"/>
        </w:rPr>
        <w:t>效果更佳</w:t>
      </w:r>
      <w:r w:rsidR="00936B18">
        <w:rPr>
          <w:rStyle w:val="ad"/>
          <w:rFonts w:asciiTheme="minorEastAsia" w:hAnsiTheme="minorEastAsia" w:hint="eastAsia"/>
          <w:b w:val="0"/>
          <w:color w:val="auto"/>
          <w:sz w:val="22"/>
          <w:szCs w:val="22"/>
          <w:u w:val="none"/>
        </w:rPr>
        <w:t>。</w:t>
      </w:r>
    </w:p>
    <w:p w:rsidR="007F4563" w:rsidRPr="000C40B9" w:rsidRDefault="00693545" w:rsidP="00645FCA">
      <w:pPr>
        <w:pStyle w:val="ab"/>
        <w:rPr>
          <w:rStyle w:val="ad"/>
          <w:rFonts w:asciiTheme="minorEastAsia" w:hAnsiTheme="minorEastAsia"/>
          <w:b w:val="0"/>
          <w:color w:val="auto"/>
          <w:sz w:val="22"/>
          <w:szCs w:val="22"/>
          <w:u w:val="none"/>
        </w:rPr>
      </w:pPr>
      <w:r w:rsidRPr="00CA16F1">
        <w:rPr>
          <w:rStyle w:val="ad"/>
          <w:rFonts w:ascii="華康超明體" w:eastAsia="華康超明體" w:hAnsiTheme="minorEastAsia" w:hint="eastAsia"/>
          <w:b w:val="0"/>
          <w:color w:val="auto"/>
          <w:sz w:val="22"/>
          <w:szCs w:val="22"/>
          <w:u w:val="none"/>
        </w:rPr>
        <w:t>機能性</w:t>
      </w:r>
      <w:r w:rsidR="007A44B8" w:rsidRPr="00CA16F1">
        <w:rPr>
          <w:rStyle w:val="ad"/>
          <w:rFonts w:ascii="華康超明體" w:eastAsia="華康超明體" w:hAnsiTheme="minorEastAsia" w:hint="eastAsia"/>
          <w:b w:val="0"/>
          <w:color w:val="auto"/>
          <w:sz w:val="22"/>
          <w:szCs w:val="22"/>
          <w:u w:val="none"/>
        </w:rPr>
        <w:t>專利探頭</w:t>
      </w:r>
      <w:r w:rsidR="00A90D6B" w:rsidRPr="000C40B9">
        <w:rPr>
          <w:rStyle w:val="ad"/>
          <w:rFonts w:ascii="華康超明體" w:eastAsia="華康超明體" w:hAnsiTheme="minorEastAsia" w:hint="eastAsia"/>
          <w:color w:val="auto"/>
          <w:sz w:val="22"/>
          <w:szCs w:val="22"/>
          <w:u w:val="none"/>
        </w:rPr>
        <w:t>:</w:t>
      </w:r>
      <w:r w:rsidR="0003137D" w:rsidRPr="000C40B9">
        <w:rPr>
          <w:rStyle w:val="ad"/>
          <w:rFonts w:asciiTheme="minorEastAsia" w:hAnsiTheme="minorEastAsia" w:hint="eastAsia"/>
          <w:b w:val="0"/>
          <w:color w:val="auto"/>
          <w:sz w:val="22"/>
          <w:szCs w:val="22"/>
          <w:u w:val="none"/>
        </w:rPr>
        <w:t xml:space="preserve"> </w:t>
      </w:r>
      <w:r w:rsidR="007C49EC" w:rsidRPr="000C40B9">
        <w:rPr>
          <w:rStyle w:val="ad"/>
          <w:rFonts w:asciiTheme="minorEastAsia" w:hAnsiTheme="minorEastAsia" w:hint="eastAsia"/>
          <w:b w:val="0"/>
          <w:color w:val="auto"/>
          <w:sz w:val="22"/>
          <w:szCs w:val="22"/>
          <w:u w:val="none"/>
        </w:rPr>
        <w:t>具有專屬可拆卸的探頭設計及一次性使用的沖洗管保護套，加以運用</w:t>
      </w:r>
      <w:r w:rsidR="00CF3D31" w:rsidRPr="000C40B9">
        <w:rPr>
          <w:rStyle w:val="ad"/>
          <w:rFonts w:asciiTheme="minorEastAsia" w:hAnsiTheme="minorEastAsia" w:hint="eastAsia"/>
          <w:b w:val="0"/>
          <w:color w:val="auto"/>
          <w:sz w:val="22"/>
          <w:szCs w:val="22"/>
          <w:u w:val="none"/>
        </w:rPr>
        <w:t>各種</w:t>
      </w:r>
      <w:r w:rsidR="007C49EC" w:rsidRPr="000C40B9">
        <w:rPr>
          <w:rStyle w:val="ad"/>
          <w:rFonts w:asciiTheme="minorEastAsia" w:hAnsiTheme="minorEastAsia" w:hint="eastAsia"/>
          <w:b w:val="0"/>
          <w:color w:val="auto"/>
          <w:sz w:val="22"/>
          <w:szCs w:val="22"/>
          <w:u w:val="none"/>
        </w:rPr>
        <w:t>特殊透氣鑽孔原理，來進而產生不同療程效用</w:t>
      </w:r>
      <w:r w:rsidR="0039560F" w:rsidRPr="000C40B9">
        <w:rPr>
          <w:rStyle w:val="ad"/>
          <w:rFonts w:asciiTheme="minorEastAsia" w:hAnsiTheme="minorEastAsia" w:hint="eastAsia"/>
          <w:b w:val="0"/>
          <w:color w:val="auto"/>
          <w:sz w:val="22"/>
          <w:szCs w:val="22"/>
          <w:u w:val="none"/>
        </w:rPr>
        <w:t>。</w:t>
      </w:r>
    </w:p>
    <w:p w:rsidR="008A7CB2" w:rsidRPr="000C40B9" w:rsidRDefault="00693545" w:rsidP="00645FCA">
      <w:pPr>
        <w:pStyle w:val="ab"/>
        <w:rPr>
          <w:rStyle w:val="ad"/>
          <w:rFonts w:asciiTheme="minorEastAsia" w:hAnsiTheme="minorEastAsia"/>
          <w:b w:val="0"/>
          <w:color w:val="auto"/>
          <w:sz w:val="22"/>
          <w:szCs w:val="22"/>
          <w:u w:val="none"/>
        </w:rPr>
      </w:pPr>
      <w:r w:rsidRPr="00CA16F1">
        <w:rPr>
          <w:rStyle w:val="ad"/>
          <w:rFonts w:ascii="華康超明體" w:eastAsia="華康超明體" w:hAnsiTheme="minorEastAsia" w:hint="eastAsia"/>
          <w:b w:val="0"/>
          <w:color w:val="auto"/>
          <w:sz w:val="22"/>
          <w:szCs w:val="22"/>
          <w:u w:val="none"/>
        </w:rPr>
        <w:t>無痛非侵入性</w:t>
      </w:r>
      <w:r w:rsidR="00C94BA6" w:rsidRPr="000C40B9">
        <w:rPr>
          <w:rStyle w:val="ad"/>
          <w:rFonts w:ascii="華康超明體" w:eastAsia="華康超明體" w:hAnsiTheme="minorEastAsia" w:hint="eastAsia"/>
          <w:color w:val="auto"/>
          <w:sz w:val="22"/>
          <w:szCs w:val="22"/>
          <w:u w:val="none"/>
        </w:rPr>
        <w:t>:</w:t>
      </w:r>
      <w:r w:rsidR="0003137D" w:rsidRPr="000C40B9">
        <w:rPr>
          <w:rStyle w:val="ad"/>
          <w:rFonts w:ascii="華康超明體" w:eastAsia="華康超明體" w:hAnsiTheme="minorEastAsia" w:hint="eastAsia"/>
          <w:b w:val="0"/>
          <w:color w:val="auto"/>
          <w:sz w:val="22"/>
          <w:szCs w:val="22"/>
          <w:u w:val="none"/>
        </w:rPr>
        <w:t xml:space="preserve"> </w:t>
      </w:r>
      <w:r w:rsidR="0003137D" w:rsidRPr="000C40B9">
        <w:rPr>
          <w:rStyle w:val="ad"/>
          <w:rFonts w:asciiTheme="minorEastAsia" w:hAnsiTheme="minorEastAsia" w:hint="eastAsia"/>
          <w:b w:val="0"/>
          <w:color w:val="auto"/>
          <w:sz w:val="22"/>
          <w:szCs w:val="22"/>
          <w:u w:val="none"/>
        </w:rPr>
        <w:t>競爭激烈的醫美市場中，私密整型多為手術，這是第一台私密</w:t>
      </w:r>
    </w:p>
    <w:p w:rsidR="00640A68" w:rsidRPr="000C40B9" w:rsidRDefault="0003137D" w:rsidP="00645FCA">
      <w:pPr>
        <w:pStyle w:val="ab"/>
        <w:rPr>
          <w:rStyle w:val="ad"/>
          <w:rFonts w:asciiTheme="minorEastAsia" w:hAnsiTheme="minorEastAsia"/>
          <w:b w:val="0"/>
          <w:color w:val="auto"/>
          <w:sz w:val="22"/>
          <w:szCs w:val="22"/>
          <w:u w:val="none"/>
        </w:rPr>
      </w:pPr>
      <w:r w:rsidRPr="000C40B9">
        <w:rPr>
          <w:rStyle w:val="ad"/>
          <w:rFonts w:asciiTheme="minorEastAsia" w:hAnsiTheme="minorEastAsia" w:hint="eastAsia"/>
          <w:b w:val="0"/>
          <w:color w:val="auto"/>
          <w:sz w:val="22"/>
          <w:szCs w:val="22"/>
          <w:u w:val="none"/>
        </w:rPr>
        <w:t>保養專用的美容儀器，</w:t>
      </w:r>
      <w:r w:rsidR="00640A68" w:rsidRPr="000C40B9">
        <w:rPr>
          <w:rStyle w:val="ad"/>
          <w:rFonts w:asciiTheme="minorEastAsia" w:hAnsiTheme="minorEastAsia" w:hint="eastAsia"/>
          <w:b w:val="0"/>
          <w:color w:val="auto"/>
          <w:sz w:val="22"/>
          <w:szCs w:val="22"/>
          <w:u w:val="none"/>
        </w:rPr>
        <w:t>免去疼痛不適又能達到保養和治療雙重功效，</w:t>
      </w:r>
      <w:r w:rsidR="008A7CB2" w:rsidRPr="000C40B9">
        <w:rPr>
          <w:rStyle w:val="ad"/>
          <w:rFonts w:asciiTheme="minorEastAsia" w:hAnsiTheme="minorEastAsia" w:hint="eastAsia"/>
          <w:b w:val="0"/>
          <w:color w:val="auto"/>
          <w:sz w:val="22"/>
          <w:szCs w:val="22"/>
          <w:u w:val="none"/>
        </w:rPr>
        <w:t>實為女性</w:t>
      </w:r>
    </w:p>
    <w:p w:rsidR="007F4563" w:rsidRPr="000C40B9" w:rsidRDefault="008A7CB2" w:rsidP="00645FCA">
      <w:pPr>
        <w:pStyle w:val="ab"/>
        <w:rPr>
          <w:rStyle w:val="ad"/>
          <w:rFonts w:asciiTheme="minorEastAsia" w:hAnsiTheme="minorEastAsia"/>
          <w:b w:val="0"/>
          <w:color w:val="auto"/>
          <w:sz w:val="22"/>
          <w:szCs w:val="22"/>
          <w:u w:val="none"/>
        </w:rPr>
      </w:pPr>
      <w:r w:rsidRPr="000C40B9">
        <w:rPr>
          <w:rStyle w:val="ad"/>
          <w:rFonts w:asciiTheme="minorEastAsia" w:hAnsiTheme="minorEastAsia" w:hint="eastAsia"/>
          <w:b w:val="0"/>
          <w:color w:val="auto"/>
          <w:sz w:val="22"/>
          <w:szCs w:val="22"/>
          <w:u w:val="none"/>
        </w:rPr>
        <w:t>的私密福音。</w:t>
      </w:r>
    </w:p>
    <w:p w:rsidR="00617CA6" w:rsidRPr="000C40B9" w:rsidRDefault="00C94BA6" w:rsidP="00645FCA">
      <w:pPr>
        <w:pStyle w:val="ab"/>
        <w:rPr>
          <w:rStyle w:val="ad"/>
          <w:rFonts w:asciiTheme="majorEastAsia" w:eastAsiaTheme="majorEastAsia" w:hAnsiTheme="majorEastAsia"/>
          <w:b w:val="0"/>
          <w:color w:val="auto"/>
          <w:sz w:val="22"/>
          <w:szCs w:val="22"/>
          <w:u w:val="none"/>
        </w:rPr>
      </w:pPr>
      <w:r w:rsidRPr="00CA16F1">
        <w:rPr>
          <w:rStyle w:val="ad"/>
          <w:rFonts w:ascii="華康超明體" w:eastAsia="華康超明體" w:hAnsiTheme="majorEastAsia" w:hint="eastAsia"/>
          <w:b w:val="0"/>
          <w:color w:val="auto"/>
          <w:sz w:val="22"/>
          <w:szCs w:val="22"/>
          <w:u w:val="none"/>
        </w:rPr>
        <w:t>特殊養護原理</w:t>
      </w:r>
      <w:r w:rsidRPr="000C40B9">
        <w:rPr>
          <w:rStyle w:val="ad"/>
          <w:rFonts w:ascii="華康超明體" w:eastAsia="華康超明體" w:hAnsiTheme="majorEastAsia" w:hint="eastAsia"/>
          <w:color w:val="auto"/>
          <w:sz w:val="22"/>
          <w:szCs w:val="22"/>
          <w:u w:val="none"/>
        </w:rPr>
        <w:t>:</w:t>
      </w:r>
      <w:r w:rsidR="008A7CB2" w:rsidRPr="000C40B9">
        <w:rPr>
          <w:rStyle w:val="ad"/>
          <w:rFonts w:asciiTheme="majorEastAsia" w:eastAsiaTheme="majorEastAsia" w:hAnsiTheme="majorEastAsia" w:hint="eastAsia"/>
          <w:b w:val="0"/>
          <w:color w:val="auto"/>
          <w:sz w:val="22"/>
          <w:szCs w:val="22"/>
          <w:u w:val="none"/>
        </w:rPr>
        <w:t>本機採用遠紅外線暖宮，並結合臭氧殺菌，運用韻律振動按摩</w:t>
      </w:r>
    </w:p>
    <w:p w:rsidR="00B453CD" w:rsidRPr="000C40B9" w:rsidRDefault="008A7CB2"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舒緩局部三大養護原理，徹底達到深層私密保養的功效。</w:t>
      </w:r>
    </w:p>
    <w:p w:rsidR="007A44B8" w:rsidRPr="000C40B9" w:rsidRDefault="007A44B8" w:rsidP="00645FCA">
      <w:pPr>
        <w:pStyle w:val="ab"/>
        <w:rPr>
          <w:rStyle w:val="ad"/>
          <w:rFonts w:asciiTheme="minorEastAsia" w:hAnsiTheme="minorEastAsia"/>
          <w:b w:val="0"/>
          <w:color w:val="auto"/>
          <w:sz w:val="22"/>
          <w:szCs w:val="22"/>
          <w:u w:val="none"/>
        </w:rPr>
      </w:pPr>
      <w:r w:rsidRPr="00CA16F1">
        <w:rPr>
          <w:rStyle w:val="ad"/>
          <w:rFonts w:ascii="華康超明體" w:eastAsia="華康超明體" w:hAnsiTheme="majorEastAsia" w:hint="eastAsia"/>
          <w:b w:val="0"/>
          <w:color w:val="auto"/>
          <w:sz w:val="22"/>
          <w:szCs w:val="22"/>
          <w:u w:val="none"/>
        </w:rPr>
        <w:t>LED</w:t>
      </w:r>
      <w:r w:rsidR="00E21114" w:rsidRPr="00CA16F1">
        <w:rPr>
          <w:rStyle w:val="ad"/>
          <w:rFonts w:ascii="華康超明體" w:eastAsia="華康超明體" w:hAnsiTheme="majorEastAsia" w:hint="eastAsia"/>
          <w:b w:val="0"/>
          <w:color w:val="auto"/>
          <w:sz w:val="22"/>
          <w:szCs w:val="22"/>
          <w:u w:val="none"/>
        </w:rPr>
        <w:t>光源</w:t>
      </w:r>
      <w:r w:rsidRPr="00CA16F1">
        <w:rPr>
          <w:rStyle w:val="ad"/>
          <w:rFonts w:ascii="華康超明體" w:eastAsia="華康超明體" w:hAnsiTheme="majorEastAsia" w:hint="eastAsia"/>
          <w:b w:val="0"/>
          <w:color w:val="auto"/>
          <w:sz w:val="22"/>
          <w:szCs w:val="22"/>
          <w:u w:val="none"/>
        </w:rPr>
        <w:t>檢測鏡</w:t>
      </w:r>
      <w:r w:rsidR="002913E7" w:rsidRPr="000C40B9">
        <w:rPr>
          <w:rStyle w:val="ad"/>
          <w:rFonts w:ascii="華康超明體" w:eastAsia="華康超明體" w:hAnsiTheme="majorEastAsia" w:hint="eastAsia"/>
          <w:color w:val="auto"/>
          <w:sz w:val="22"/>
          <w:szCs w:val="22"/>
          <w:u w:val="none"/>
        </w:rPr>
        <w:t>:</w:t>
      </w:r>
      <w:r w:rsidR="002913E7" w:rsidRPr="000C40B9">
        <w:rPr>
          <w:rStyle w:val="ad"/>
          <w:rFonts w:asciiTheme="minorEastAsia" w:hAnsiTheme="minorEastAsia" w:hint="eastAsia"/>
          <w:b w:val="0"/>
          <w:color w:val="auto"/>
          <w:sz w:val="22"/>
          <w:szCs w:val="22"/>
          <w:u w:val="none"/>
        </w:rPr>
        <w:t>手持線控LED檢測光源，可隨時調整檢測光源，並備有不同檢測頭</w:t>
      </w:r>
      <w:r w:rsidR="00140406" w:rsidRPr="000C40B9">
        <w:rPr>
          <w:rStyle w:val="ad"/>
          <w:rFonts w:asciiTheme="minorEastAsia" w:hAnsiTheme="minorEastAsia" w:hint="eastAsia"/>
          <w:b w:val="0"/>
          <w:color w:val="auto"/>
          <w:sz w:val="22"/>
          <w:szCs w:val="22"/>
          <w:u w:val="none"/>
        </w:rPr>
        <w:t>可</w:t>
      </w:r>
      <w:r w:rsidR="002913E7" w:rsidRPr="000C40B9">
        <w:rPr>
          <w:rStyle w:val="ad"/>
          <w:rFonts w:asciiTheme="minorEastAsia" w:hAnsiTheme="minorEastAsia" w:hint="eastAsia"/>
          <w:b w:val="0"/>
          <w:color w:val="auto"/>
          <w:sz w:val="22"/>
          <w:szCs w:val="22"/>
          <w:u w:val="none"/>
        </w:rPr>
        <w:t>按照檢測需求替換</w:t>
      </w:r>
      <w:r w:rsidR="00140406" w:rsidRPr="000C40B9">
        <w:rPr>
          <w:rStyle w:val="ad"/>
          <w:rFonts w:asciiTheme="minorEastAsia" w:hAnsiTheme="minorEastAsia" w:hint="eastAsia"/>
          <w:b w:val="0"/>
          <w:color w:val="auto"/>
          <w:sz w:val="22"/>
          <w:szCs w:val="22"/>
          <w:u w:val="none"/>
        </w:rPr>
        <w:t>。</w:t>
      </w:r>
    </w:p>
    <w:p w:rsidR="00936B18" w:rsidRDefault="00936B18" w:rsidP="00645FCA">
      <w:pPr>
        <w:pStyle w:val="ab"/>
        <w:rPr>
          <w:rStyle w:val="ad"/>
          <w:rFonts w:ascii="華康超明體" w:eastAsia="華康超明體"/>
          <w:b w:val="0"/>
          <w:color w:val="auto"/>
          <w:sz w:val="36"/>
          <w:szCs w:val="36"/>
          <w:u w:val="none"/>
        </w:rPr>
      </w:pPr>
    </w:p>
    <w:p w:rsidR="00A7442B" w:rsidRPr="005134E7" w:rsidRDefault="00936B18" w:rsidP="00645FCA">
      <w:pPr>
        <w:pStyle w:val="ab"/>
        <w:rPr>
          <w:rStyle w:val="ad"/>
          <w:rFonts w:ascii="華康超明體" w:eastAsia="華康超明體"/>
          <w:b w:val="0"/>
          <w:color w:val="auto"/>
          <w:sz w:val="36"/>
          <w:szCs w:val="36"/>
        </w:rPr>
      </w:pPr>
      <w:r w:rsidRPr="005134E7">
        <w:rPr>
          <w:rStyle w:val="ad"/>
          <w:rFonts w:ascii="華康超明體" w:eastAsia="華康超明體" w:hint="eastAsia"/>
          <w:b w:val="0"/>
          <w:color w:val="auto"/>
          <w:sz w:val="36"/>
          <w:szCs w:val="36"/>
        </w:rPr>
        <w:lastRenderedPageBreak/>
        <w:t>客戶使用效益</w:t>
      </w:r>
      <w:r w:rsidR="005134E7" w:rsidRPr="005134E7">
        <w:rPr>
          <w:rStyle w:val="ad"/>
          <w:rFonts w:ascii="華康超明體" w:eastAsia="華康超明體" w:hint="eastAsia"/>
          <w:b w:val="0"/>
          <w:color w:val="auto"/>
          <w:sz w:val="36"/>
          <w:szCs w:val="36"/>
        </w:rPr>
        <w:t>精析</w:t>
      </w:r>
      <w:r w:rsidR="005134E7">
        <w:rPr>
          <w:rStyle w:val="ad"/>
          <w:rFonts w:ascii="華康超明體" w:eastAsia="華康超明體" w:hint="eastAsia"/>
          <w:b w:val="0"/>
          <w:color w:val="auto"/>
          <w:sz w:val="36"/>
          <w:szCs w:val="36"/>
        </w:rPr>
        <w:t xml:space="preserve">                                  </w:t>
      </w:r>
    </w:p>
    <w:p w:rsidR="008B04AC" w:rsidRPr="000C40B9" w:rsidRDefault="008B04AC" w:rsidP="00645FCA">
      <w:pPr>
        <w:pStyle w:val="ab"/>
        <w:rPr>
          <w:rStyle w:val="ad"/>
          <w:rFonts w:asciiTheme="majorEastAsia" w:eastAsiaTheme="majorEastAsia" w:hAnsiTheme="majorEastAsia"/>
          <w:b w:val="0"/>
          <w:color w:val="auto"/>
          <w:sz w:val="22"/>
          <w:szCs w:val="22"/>
          <w:u w:val="none"/>
        </w:rPr>
      </w:pPr>
      <w:r w:rsidRPr="000C40B9">
        <w:rPr>
          <w:rStyle w:val="ad"/>
          <w:rFonts w:asciiTheme="majorEastAsia" w:eastAsiaTheme="majorEastAsia" w:hAnsiTheme="majorEastAsia" w:hint="eastAsia"/>
          <w:b w:val="0"/>
          <w:color w:val="auto"/>
          <w:sz w:val="22"/>
          <w:szCs w:val="22"/>
          <w:u w:val="none"/>
        </w:rPr>
        <w:t>通常來說，長期被婦科疾病困擾的女性，有85%是重複感染引起的，主要原因是在於平常沒有徹底做到清潔與保養，更礙於私密處更是難以啟齒求醫就診，所以更延誤了重要的黃金治療期，現在，玉潤美療儀可以把所有問題一次解決，成為現代女性的救星。到底玉潤美療儀能帶給女性哪些好處，我們就來一探它的神奇魅力。</w:t>
      </w:r>
    </w:p>
    <w:p w:rsidR="008B04AC" w:rsidRPr="00994AFE" w:rsidRDefault="008B04AC" w:rsidP="00645FCA">
      <w:pPr>
        <w:pStyle w:val="ab"/>
        <w:rPr>
          <w:rStyle w:val="ad"/>
          <w:rFonts w:ascii="華康超特明體" w:eastAsia="華康超特明體" w:hAnsiTheme="majorEastAsia"/>
          <w:b w:val="0"/>
          <w:u w:val="none"/>
        </w:rPr>
      </w:pPr>
      <w:r w:rsidRPr="00994AFE">
        <w:rPr>
          <w:rStyle w:val="ad"/>
          <w:rFonts w:ascii="華康超特明體" w:eastAsia="華康超特明體" w:hAnsiTheme="majorEastAsia" w:hint="eastAsia"/>
          <w:b w:val="0"/>
          <w:u w:val="none"/>
        </w:rPr>
        <w:t>實用面:</w:t>
      </w:r>
    </w:p>
    <w:p w:rsidR="008B04AC" w:rsidRPr="000C40B9" w:rsidRDefault="008B04AC" w:rsidP="00645FCA">
      <w:pPr>
        <w:pStyle w:val="ab"/>
        <w:rPr>
          <w:sz w:val="22"/>
          <w:szCs w:val="22"/>
        </w:rPr>
      </w:pPr>
      <w:r w:rsidRPr="000C40B9">
        <w:rPr>
          <w:rStyle w:val="ad"/>
          <w:rFonts w:ascii="華康超明體" w:eastAsia="華康超明體" w:hint="eastAsia"/>
          <w:b w:val="0"/>
          <w:color w:val="auto"/>
          <w:sz w:val="22"/>
          <w:szCs w:val="22"/>
          <w:u w:val="none"/>
        </w:rPr>
        <w:t>免動刀的私密美形:</w:t>
      </w:r>
      <w:r w:rsidRPr="000C40B9">
        <w:rPr>
          <w:rFonts w:hint="eastAsia"/>
          <w:sz w:val="22"/>
          <w:szCs w:val="22"/>
        </w:rPr>
        <w:t>採用高倍數清晰度的陰道檢測鏡頭及專業功能探頭，讓鬆弛的陰道肌肉維持緊縮，增強陰道彈性，不用再受挨刀之苦去做陰道緊縮手術。</w:t>
      </w:r>
    </w:p>
    <w:p w:rsidR="008B04AC" w:rsidRPr="000C40B9" w:rsidRDefault="008B04AC" w:rsidP="00645FCA">
      <w:pPr>
        <w:pStyle w:val="ab"/>
        <w:rPr>
          <w:sz w:val="22"/>
          <w:szCs w:val="22"/>
        </w:rPr>
      </w:pPr>
      <w:r w:rsidRPr="000C40B9">
        <w:rPr>
          <w:rStyle w:val="ad"/>
          <w:rFonts w:ascii="華康超明體" w:eastAsia="華康超明體" w:hint="eastAsia"/>
          <w:b w:val="0"/>
          <w:color w:val="auto"/>
          <w:sz w:val="22"/>
          <w:szCs w:val="22"/>
          <w:u w:val="none"/>
        </w:rPr>
        <w:t>無術後照顧恢復期:</w:t>
      </w:r>
      <w:r w:rsidRPr="000C40B9">
        <w:rPr>
          <w:rFonts w:hint="eastAsia"/>
          <w:sz w:val="22"/>
          <w:szCs w:val="22"/>
        </w:rPr>
        <w:t>進行完約</w:t>
      </w:r>
      <w:r w:rsidRPr="000C40B9">
        <w:rPr>
          <w:rFonts w:hint="eastAsia"/>
          <w:sz w:val="22"/>
          <w:szCs w:val="22"/>
        </w:rPr>
        <w:t>2</w:t>
      </w:r>
      <w:r w:rsidRPr="000C40B9">
        <w:rPr>
          <w:rFonts w:hint="eastAsia"/>
          <w:sz w:val="22"/>
          <w:szCs w:val="22"/>
        </w:rPr>
        <w:t>小時的療程之後，私密處會倍感清潔舒適，沒有任何手術後傷口的疼痛感，可正常性生活，並且省去術後照顧的困擾。</w:t>
      </w:r>
    </w:p>
    <w:p w:rsidR="008B04AC" w:rsidRPr="000C40B9" w:rsidRDefault="008B04AC" w:rsidP="00645FCA">
      <w:pPr>
        <w:pStyle w:val="ab"/>
        <w:rPr>
          <w:sz w:val="22"/>
          <w:szCs w:val="22"/>
        </w:rPr>
      </w:pPr>
      <w:r w:rsidRPr="000C40B9">
        <w:rPr>
          <w:rStyle w:val="ad"/>
          <w:rFonts w:ascii="華康超明體" w:eastAsia="華康超明體" w:hint="eastAsia"/>
          <w:b w:val="0"/>
          <w:color w:val="auto"/>
          <w:sz w:val="22"/>
          <w:szCs w:val="22"/>
          <w:u w:val="none"/>
        </w:rPr>
        <w:t>輕鬆</w:t>
      </w:r>
      <w:r w:rsidR="00E2123F" w:rsidRPr="000C40B9">
        <w:rPr>
          <w:rStyle w:val="ad"/>
          <w:rFonts w:ascii="華康超明體" w:eastAsia="華康超明體" w:hint="eastAsia"/>
          <w:b w:val="0"/>
          <w:color w:val="auto"/>
          <w:sz w:val="22"/>
          <w:szCs w:val="22"/>
          <w:u w:val="none"/>
        </w:rPr>
        <w:t>律動按摩</w:t>
      </w:r>
      <w:r w:rsidRPr="000C40B9">
        <w:rPr>
          <w:rStyle w:val="ad"/>
          <w:rFonts w:ascii="華康超明體" w:eastAsia="華康超明體" w:hint="eastAsia"/>
          <w:b w:val="0"/>
          <w:color w:val="auto"/>
          <w:sz w:val="22"/>
          <w:szCs w:val="22"/>
          <w:u w:val="none"/>
        </w:rPr>
        <w:t>原理:</w:t>
      </w:r>
      <w:r w:rsidR="00E2123F" w:rsidRPr="000C40B9">
        <w:rPr>
          <w:rStyle w:val="ad"/>
          <w:rFonts w:asciiTheme="minorEastAsia" w:hAnsiTheme="minorEastAsia" w:hint="eastAsia"/>
          <w:b w:val="0"/>
          <w:color w:val="auto"/>
          <w:sz w:val="22"/>
          <w:szCs w:val="22"/>
          <w:u w:val="none"/>
        </w:rPr>
        <w:t>利用震動頻率增進活化，幫助肌肉收縮調整組織彈性，提高性敏感度，局部舒緩經期難耐的腹部痠痛感</w:t>
      </w:r>
    </w:p>
    <w:p w:rsidR="008B04AC" w:rsidRPr="000C40B9" w:rsidRDefault="008B04AC" w:rsidP="00645FCA">
      <w:pPr>
        <w:pStyle w:val="ab"/>
        <w:rPr>
          <w:sz w:val="22"/>
          <w:szCs w:val="22"/>
        </w:rPr>
      </w:pPr>
      <w:r w:rsidRPr="000C40B9">
        <w:rPr>
          <w:rStyle w:val="ad"/>
          <w:rFonts w:ascii="華康超明體" w:eastAsia="華康超明體" w:hint="eastAsia"/>
          <w:b w:val="0"/>
          <w:color w:val="auto"/>
          <w:sz w:val="22"/>
          <w:szCs w:val="22"/>
          <w:u w:val="none"/>
        </w:rPr>
        <w:t>全方位的私密療程:</w:t>
      </w:r>
      <w:r w:rsidRPr="000C40B9">
        <w:rPr>
          <w:rFonts w:hint="eastAsia"/>
          <w:sz w:val="22"/>
          <w:szCs w:val="22"/>
        </w:rPr>
        <w:t>玉潤美療儀提供檢測</w:t>
      </w:r>
      <w:r w:rsidRPr="000C40B9">
        <w:rPr>
          <w:rFonts w:hint="eastAsia"/>
          <w:sz w:val="22"/>
          <w:szCs w:val="22"/>
        </w:rPr>
        <w:t xml:space="preserve"> --&gt; </w:t>
      </w:r>
      <w:r w:rsidRPr="000C40B9">
        <w:rPr>
          <w:rFonts w:hint="eastAsia"/>
          <w:sz w:val="22"/>
          <w:szCs w:val="22"/>
        </w:rPr>
        <w:t>清潔</w:t>
      </w:r>
      <w:r w:rsidRPr="000C40B9">
        <w:rPr>
          <w:rFonts w:hint="eastAsia"/>
          <w:sz w:val="22"/>
          <w:szCs w:val="22"/>
        </w:rPr>
        <w:t xml:space="preserve"> --&gt; </w:t>
      </w:r>
      <w:r w:rsidRPr="000C40B9">
        <w:rPr>
          <w:rFonts w:hint="eastAsia"/>
          <w:sz w:val="22"/>
          <w:szCs w:val="22"/>
        </w:rPr>
        <w:t>震動</w:t>
      </w:r>
      <w:r w:rsidRPr="000C40B9">
        <w:rPr>
          <w:rFonts w:hint="eastAsia"/>
          <w:sz w:val="22"/>
          <w:szCs w:val="22"/>
        </w:rPr>
        <w:t xml:space="preserve"> --&gt; </w:t>
      </w:r>
      <w:r w:rsidRPr="000C40B9">
        <w:rPr>
          <w:rFonts w:hint="eastAsia"/>
          <w:sz w:val="22"/>
          <w:szCs w:val="22"/>
        </w:rPr>
        <w:t>負壓</w:t>
      </w:r>
      <w:r w:rsidRPr="000C40B9">
        <w:rPr>
          <w:rFonts w:hint="eastAsia"/>
          <w:sz w:val="22"/>
          <w:szCs w:val="22"/>
        </w:rPr>
        <w:t xml:space="preserve"> --&gt; </w:t>
      </w:r>
      <w:r w:rsidRPr="000C40B9">
        <w:rPr>
          <w:rFonts w:hint="eastAsia"/>
          <w:sz w:val="22"/>
          <w:szCs w:val="22"/>
        </w:rPr>
        <w:t>消毒</w:t>
      </w:r>
      <w:r w:rsidRPr="000C40B9">
        <w:rPr>
          <w:rFonts w:hint="eastAsia"/>
          <w:sz w:val="22"/>
          <w:szCs w:val="22"/>
        </w:rPr>
        <w:t xml:space="preserve"> --&gt; </w:t>
      </w:r>
      <w:r w:rsidRPr="000C40B9">
        <w:rPr>
          <w:rFonts w:hint="eastAsia"/>
          <w:sz w:val="22"/>
          <w:szCs w:val="22"/>
        </w:rPr>
        <w:t>暖宮的完整療程，是唯一兼具清潔、保養、修復三大功能，是目前最新引進的機種。</w:t>
      </w:r>
    </w:p>
    <w:p w:rsidR="008B04AC" w:rsidRPr="000C40B9" w:rsidRDefault="008B04AC" w:rsidP="00645FCA">
      <w:pPr>
        <w:pStyle w:val="ab"/>
        <w:rPr>
          <w:sz w:val="22"/>
          <w:szCs w:val="22"/>
        </w:rPr>
      </w:pPr>
      <w:r w:rsidRPr="000C40B9">
        <w:rPr>
          <w:rStyle w:val="ad"/>
          <w:rFonts w:ascii="華康超明體" w:eastAsia="華康超明體" w:hint="eastAsia"/>
          <w:b w:val="0"/>
          <w:color w:val="auto"/>
          <w:sz w:val="22"/>
          <w:szCs w:val="22"/>
          <w:u w:val="none"/>
        </w:rPr>
        <w:t>有效調節生理機能:</w:t>
      </w:r>
      <w:r w:rsidRPr="000C40B9">
        <w:rPr>
          <w:rFonts w:hint="eastAsia"/>
          <w:sz w:val="22"/>
          <w:szCs w:val="22"/>
        </w:rPr>
        <w:t>有助於卵巢保養、排毒養顏、調理女性內分泌及經期失調，同時也促進女性荷爾蒙分泌，快速回復生殖系統的活力及提高性敏感度。</w:t>
      </w:r>
    </w:p>
    <w:p w:rsidR="008B04AC" w:rsidRPr="000C40B9" w:rsidRDefault="008B04AC" w:rsidP="00645FCA">
      <w:pPr>
        <w:pStyle w:val="ab"/>
        <w:rPr>
          <w:sz w:val="22"/>
          <w:szCs w:val="22"/>
        </w:rPr>
      </w:pPr>
      <w:r w:rsidRPr="000C40B9">
        <w:rPr>
          <w:rStyle w:val="ad"/>
          <w:rFonts w:ascii="華康超明體" w:eastAsia="華康超明體" w:hint="eastAsia"/>
          <w:b w:val="0"/>
          <w:color w:val="auto"/>
          <w:sz w:val="22"/>
          <w:szCs w:val="22"/>
          <w:u w:val="none"/>
        </w:rPr>
        <w:t>活化組織細胞功能:</w:t>
      </w:r>
      <w:r w:rsidRPr="000C40B9">
        <w:rPr>
          <w:rFonts w:hint="eastAsia"/>
          <w:sz w:val="22"/>
          <w:szCs w:val="22"/>
        </w:rPr>
        <w:t>促進陰道黏膜組織血液循環，子宮纖維彈性增強，使老化的組織變得富有彈性，利用內分泌產生的雌激素活化細胞、達到豐胸粉嫩的效果。</w:t>
      </w:r>
    </w:p>
    <w:p w:rsidR="008B04AC" w:rsidRPr="00994AFE" w:rsidRDefault="008B04AC" w:rsidP="00645FCA">
      <w:pPr>
        <w:pStyle w:val="ab"/>
        <w:rPr>
          <w:rStyle w:val="ad"/>
          <w:rFonts w:ascii="華康超明體" w:eastAsia="華康超明體"/>
          <w:b w:val="0"/>
          <w:u w:val="none"/>
        </w:rPr>
      </w:pPr>
      <w:r w:rsidRPr="00994AFE">
        <w:rPr>
          <w:rStyle w:val="ad"/>
          <w:rFonts w:ascii="華康超明體" w:eastAsia="華康超明體" w:hint="eastAsia"/>
          <w:b w:val="0"/>
          <w:u w:val="none"/>
        </w:rPr>
        <w:t>效用面:</w:t>
      </w:r>
    </w:p>
    <w:p w:rsidR="002E1B52" w:rsidRPr="009A706E" w:rsidRDefault="002E1B52" w:rsidP="00645FCA">
      <w:pPr>
        <w:pStyle w:val="ab"/>
        <w:rPr>
          <w:b/>
          <w:sz w:val="22"/>
          <w:szCs w:val="22"/>
        </w:rPr>
      </w:pPr>
      <w:r w:rsidRPr="009A706E">
        <w:rPr>
          <w:b/>
          <w:sz w:val="22"/>
          <w:szCs w:val="22"/>
        </w:rPr>
        <w:t>（一）預防婦科疾病</w:t>
      </w:r>
      <w:r w:rsidRPr="009A706E">
        <w:rPr>
          <w:b/>
          <w:sz w:val="22"/>
          <w:szCs w:val="22"/>
        </w:rPr>
        <w:t xml:space="preserve"> </w:t>
      </w:r>
    </w:p>
    <w:p w:rsidR="00F302AF" w:rsidRPr="000C40B9" w:rsidRDefault="00560E9D" w:rsidP="00645FCA">
      <w:pPr>
        <w:pStyle w:val="ab"/>
        <w:rPr>
          <w:sz w:val="22"/>
          <w:szCs w:val="22"/>
        </w:rPr>
      </w:pPr>
      <w:r w:rsidRPr="000C40B9">
        <w:rPr>
          <w:rFonts w:hint="eastAsia"/>
          <w:sz w:val="22"/>
          <w:szCs w:val="22"/>
        </w:rPr>
        <w:t>使用檢測鏡檢測出婦科疾病</w:t>
      </w:r>
      <w:r w:rsidR="007B1880" w:rsidRPr="000C40B9">
        <w:rPr>
          <w:rFonts w:hint="eastAsia"/>
          <w:sz w:val="22"/>
          <w:szCs w:val="22"/>
        </w:rPr>
        <w:t>後</w:t>
      </w:r>
      <w:r w:rsidRPr="000C40B9">
        <w:rPr>
          <w:rFonts w:hint="eastAsia"/>
          <w:sz w:val="22"/>
          <w:szCs w:val="22"/>
        </w:rPr>
        <w:t>，</w:t>
      </w:r>
      <w:r w:rsidR="008B66D0" w:rsidRPr="000C40B9">
        <w:rPr>
          <w:rFonts w:hint="eastAsia"/>
          <w:sz w:val="22"/>
          <w:szCs w:val="22"/>
        </w:rPr>
        <w:t>先加入專用治療洗劑後，使用</w:t>
      </w:r>
      <w:r w:rsidR="008B66D0" w:rsidRPr="000C40B9">
        <w:rPr>
          <w:rFonts w:hint="eastAsia"/>
          <w:sz w:val="22"/>
          <w:szCs w:val="22"/>
        </w:rPr>
        <w:t>SPA</w:t>
      </w:r>
      <w:r w:rsidR="008B66D0" w:rsidRPr="000C40B9">
        <w:rPr>
          <w:rFonts w:hint="eastAsia"/>
          <w:sz w:val="22"/>
          <w:szCs w:val="22"/>
        </w:rPr>
        <w:t>水療探頭進行沖洗清潔，再</w:t>
      </w:r>
      <w:r w:rsidR="007B1880" w:rsidRPr="000C40B9">
        <w:rPr>
          <w:rFonts w:hint="eastAsia"/>
          <w:sz w:val="22"/>
          <w:szCs w:val="22"/>
        </w:rPr>
        <w:t>利用活氧殺菌探頭中的臭氧負離子附著特殊波長的紅色冷光</w:t>
      </w:r>
      <w:r w:rsidR="008B66D0" w:rsidRPr="000C40B9">
        <w:rPr>
          <w:rFonts w:hint="eastAsia"/>
          <w:sz w:val="22"/>
          <w:szCs w:val="22"/>
        </w:rPr>
        <w:t>進行治療</w:t>
      </w:r>
      <w:r w:rsidR="007B1880" w:rsidRPr="000C40B9">
        <w:rPr>
          <w:rFonts w:hint="eastAsia"/>
          <w:sz w:val="22"/>
          <w:szCs w:val="22"/>
        </w:rPr>
        <w:t>，可快速殺菌並消除異味，</w:t>
      </w:r>
      <w:r w:rsidR="002E1B52" w:rsidRPr="000C40B9">
        <w:rPr>
          <w:sz w:val="22"/>
          <w:szCs w:val="22"/>
        </w:rPr>
        <w:t>能有效的預防和快速的治療陰道炎，宮頸糜爛，白帶腥臭，盆腔炎</w:t>
      </w:r>
      <w:r w:rsidR="00E33408" w:rsidRPr="000C40B9">
        <w:rPr>
          <w:sz w:val="22"/>
          <w:szCs w:val="22"/>
        </w:rPr>
        <w:t>腹腔炎以及由於真菌感染的性病和慢性婦科疾病</w:t>
      </w:r>
      <w:r w:rsidR="00E33408" w:rsidRPr="000C40B9">
        <w:rPr>
          <w:sz w:val="22"/>
          <w:szCs w:val="22"/>
        </w:rPr>
        <w:t xml:space="preserve"> </w:t>
      </w:r>
    </w:p>
    <w:p w:rsidR="002E1B52" w:rsidRPr="009A706E" w:rsidRDefault="002E1B52" w:rsidP="00645FCA">
      <w:pPr>
        <w:pStyle w:val="ab"/>
        <w:rPr>
          <w:b/>
          <w:sz w:val="22"/>
          <w:szCs w:val="22"/>
        </w:rPr>
      </w:pPr>
      <w:r w:rsidRPr="009A706E">
        <w:rPr>
          <w:b/>
          <w:sz w:val="22"/>
          <w:szCs w:val="22"/>
        </w:rPr>
        <w:t>（二）縮陰殺菌</w:t>
      </w:r>
      <w:r w:rsidRPr="009A706E">
        <w:rPr>
          <w:b/>
          <w:sz w:val="22"/>
          <w:szCs w:val="22"/>
        </w:rPr>
        <w:t xml:space="preserve"> </w:t>
      </w:r>
    </w:p>
    <w:p w:rsidR="00F302AF" w:rsidRPr="000C40B9" w:rsidRDefault="00C40D4E" w:rsidP="00645FCA">
      <w:pPr>
        <w:pStyle w:val="ab"/>
        <w:rPr>
          <w:sz w:val="22"/>
          <w:szCs w:val="22"/>
        </w:rPr>
      </w:pPr>
      <w:r w:rsidRPr="000C40B9">
        <w:rPr>
          <w:rFonts w:hint="eastAsia"/>
          <w:sz w:val="22"/>
          <w:szCs w:val="22"/>
        </w:rPr>
        <w:t>進行負壓治療功能時，</w:t>
      </w:r>
      <w:r w:rsidR="00E33408" w:rsidRPr="000C40B9">
        <w:rPr>
          <w:sz w:val="22"/>
          <w:szCs w:val="22"/>
        </w:rPr>
        <w:t>具有明顯的細胞再生，</w:t>
      </w:r>
      <w:r w:rsidRPr="000C40B9">
        <w:rPr>
          <w:rFonts w:hint="eastAsia"/>
          <w:sz w:val="22"/>
          <w:szCs w:val="22"/>
        </w:rPr>
        <w:t>提高細胞的活力，</w:t>
      </w:r>
      <w:r w:rsidR="00E33408" w:rsidRPr="000C40B9">
        <w:rPr>
          <w:sz w:val="22"/>
          <w:szCs w:val="22"/>
        </w:rPr>
        <w:t>收縮陰道的功能，在陰道內壁充血時，窄緊度達到基本閉合，從而提高性生活質量，增強敏感度，恢復少女時代的感覺。</w:t>
      </w:r>
      <w:r w:rsidR="00E33408" w:rsidRPr="000C40B9">
        <w:rPr>
          <w:sz w:val="22"/>
          <w:szCs w:val="22"/>
        </w:rPr>
        <w:t xml:space="preserve"> </w:t>
      </w:r>
    </w:p>
    <w:p w:rsidR="002E1B52" w:rsidRPr="009A706E" w:rsidRDefault="0025375A" w:rsidP="00645FCA">
      <w:pPr>
        <w:pStyle w:val="ab"/>
        <w:rPr>
          <w:b/>
          <w:sz w:val="22"/>
          <w:szCs w:val="22"/>
        </w:rPr>
      </w:pPr>
      <w:r>
        <w:rPr>
          <w:b/>
          <w:sz w:val="22"/>
          <w:szCs w:val="22"/>
        </w:rPr>
        <w:t>（</w:t>
      </w:r>
      <w:r>
        <w:rPr>
          <w:rFonts w:hint="eastAsia"/>
          <w:b/>
          <w:sz w:val="22"/>
          <w:szCs w:val="22"/>
        </w:rPr>
        <w:t>三</w:t>
      </w:r>
      <w:r w:rsidRPr="009A706E">
        <w:rPr>
          <w:b/>
          <w:sz w:val="22"/>
          <w:szCs w:val="22"/>
        </w:rPr>
        <w:t>）</w:t>
      </w:r>
      <w:r w:rsidR="002E1B52" w:rsidRPr="009A706E">
        <w:rPr>
          <w:b/>
          <w:sz w:val="22"/>
          <w:szCs w:val="22"/>
        </w:rPr>
        <w:t>清宮排毒</w:t>
      </w:r>
      <w:r w:rsidR="002E1B52" w:rsidRPr="009A706E">
        <w:rPr>
          <w:b/>
          <w:sz w:val="22"/>
          <w:szCs w:val="22"/>
        </w:rPr>
        <w:t xml:space="preserve"> </w:t>
      </w:r>
    </w:p>
    <w:p w:rsidR="002E1B52" w:rsidRPr="000C40B9" w:rsidRDefault="00127699" w:rsidP="00645FCA">
      <w:pPr>
        <w:pStyle w:val="ab"/>
        <w:rPr>
          <w:sz w:val="22"/>
          <w:szCs w:val="22"/>
        </w:rPr>
      </w:pPr>
      <w:r w:rsidRPr="000C40B9">
        <w:rPr>
          <w:rFonts w:hint="eastAsia"/>
          <w:sz w:val="22"/>
          <w:szCs w:val="22"/>
        </w:rPr>
        <w:t>長期運用</w:t>
      </w:r>
      <w:r w:rsidRPr="000C40B9">
        <w:rPr>
          <w:rFonts w:hint="eastAsia"/>
          <w:sz w:val="22"/>
          <w:szCs w:val="22"/>
        </w:rPr>
        <w:t>SPA</w:t>
      </w:r>
      <w:r w:rsidRPr="000C40B9">
        <w:rPr>
          <w:rFonts w:hint="eastAsia"/>
          <w:sz w:val="22"/>
          <w:szCs w:val="22"/>
        </w:rPr>
        <w:t>水療結合專用洗劑護理保養，</w:t>
      </w:r>
      <w:r w:rsidR="00E33408" w:rsidRPr="000C40B9">
        <w:rPr>
          <w:sz w:val="22"/>
          <w:szCs w:val="22"/>
        </w:rPr>
        <w:t>能快速排出子宮及陰道長期堆積的老舊脫落的血塊，消除和剝落子宮內膜和陰道殘留的有毒物質，消滅真菌病毒感染源，徹底使女性生殖器官內全面清潔環保。</w:t>
      </w:r>
    </w:p>
    <w:p w:rsidR="002E1B52" w:rsidRPr="009A706E" w:rsidRDefault="0025375A" w:rsidP="00645FCA">
      <w:pPr>
        <w:pStyle w:val="ab"/>
        <w:rPr>
          <w:b/>
          <w:sz w:val="22"/>
          <w:szCs w:val="22"/>
        </w:rPr>
      </w:pPr>
      <w:r>
        <w:rPr>
          <w:b/>
          <w:sz w:val="22"/>
          <w:szCs w:val="22"/>
        </w:rPr>
        <w:t>（</w:t>
      </w:r>
      <w:r>
        <w:rPr>
          <w:rFonts w:hint="eastAsia"/>
          <w:b/>
          <w:sz w:val="22"/>
          <w:szCs w:val="22"/>
        </w:rPr>
        <w:t>四</w:t>
      </w:r>
      <w:r w:rsidRPr="009A706E">
        <w:rPr>
          <w:b/>
          <w:sz w:val="22"/>
          <w:szCs w:val="22"/>
        </w:rPr>
        <w:t>）</w:t>
      </w:r>
      <w:r w:rsidR="002E1B52" w:rsidRPr="009A706E">
        <w:rPr>
          <w:rFonts w:hint="eastAsia"/>
          <w:b/>
          <w:sz w:val="22"/>
          <w:szCs w:val="22"/>
        </w:rPr>
        <w:t>養護卵巢</w:t>
      </w:r>
      <w:r w:rsidR="002E1B52" w:rsidRPr="009A706E">
        <w:rPr>
          <w:rFonts w:hint="eastAsia"/>
          <w:b/>
          <w:sz w:val="22"/>
          <w:szCs w:val="22"/>
        </w:rPr>
        <w:t xml:space="preserve"> </w:t>
      </w:r>
    </w:p>
    <w:p w:rsidR="00F302AF" w:rsidRPr="000C40B9" w:rsidRDefault="00F959E7" w:rsidP="00645FCA">
      <w:pPr>
        <w:pStyle w:val="ab"/>
        <w:rPr>
          <w:sz w:val="22"/>
          <w:szCs w:val="22"/>
        </w:rPr>
      </w:pPr>
      <w:r w:rsidRPr="000C40B9">
        <w:rPr>
          <w:rFonts w:hint="eastAsia"/>
          <w:sz w:val="22"/>
          <w:szCs w:val="22"/>
        </w:rPr>
        <w:t>特殊的磁震調理</w:t>
      </w:r>
      <w:r w:rsidR="00A166A0" w:rsidRPr="000C40B9">
        <w:rPr>
          <w:rFonts w:hint="eastAsia"/>
          <w:sz w:val="22"/>
          <w:szCs w:val="22"/>
        </w:rPr>
        <w:t>養護</w:t>
      </w:r>
      <w:r w:rsidRPr="000C40B9">
        <w:rPr>
          <w:rFonts w:hint="eastAsia"/>
          <w:sz w:val="22"/>
          <w:szCs w:val="22"/>
        </w:rPr>
        <w:t>，利用</w:t>
      </w:r>
      <w:r w:rsidR="00A166A0" w:rsidRPr="000C40B9">
        <w:rPr>
          <w:rFonts w:hint="eastAsia"/>
          <w:sz w:val="22"/>
          <w:szCs w:val="22"/>
        </w:rPr>
        <w:t>不同強度規律</w:t>
      </w:r>
      <w:r w:rsidRPr="000C40B9">
        <w:rPr>
          <w:rFonts w:hint="eastAsia"/>
          <w:sz w:val="22"/>
          <w:szCs w:val="22"/>
        </w:rPr>
        <w:t>震動的物理治療，</w:t>
      </w:r>
      <w:r w:rsidR="00E33408" w:rsidRPr="000C40B9">
        <w:rPr>
          <w:rFonts w:hint="eastAsia"/>
          <w:sz w:val="22"/>
          <w:szCs w:val="22"/>
        </w:rPr>
        <w:t>促進女性荷爾蒙的分泌，利用內分泌產生的激素活化細胞，達到豐胸美體的效果。可使皮膚光亮，嫩白，細膩紅潤</w:t>
      </w:r>
      <w:r w:rsidR="00E33408" w:rsidRPr="000C40B9">
        <w:rPr>
          <w:rFonts w:hint="eastAsia"/>
          <w:sz w:val="22"/>
          <w:szCs w:val="22"/>
        </w:rPr>
        <w:lastRenderedPageBreak/>
        <w:t>煥發無盡的女人魅力。</w:t>
      </w:r>
      <w:r w:rsidR="00E33408" w:rsidRPr="000C40B9">
        <w:rPr>
          <w:rFonts w:hint="eastAsia"/>
          <w:sz w:val="22"/>
          <w:szCs w:val="22"/>
        </w:rPr>
        <w:t xml:space="preserve"> </w:t>
      </w:r>
    </w:p>
    <w:p w:rsidR="002E1B52" w:rsidRPr="009A706E" w:rsidRDefault="0025375A" w:rsidP="009A706E">
      <w:pPr>
        <w:pStyle w:val="ab"/>
        <w:ind w:firstLineChars="50" w:firstLine="110"/>
        <w:rPr>
          <w:b/>
          <w:sz w:val="22"/>
          <w:szCs w:val="22"/>
        </w:rPr>
      </w:pPr>
      <w:r>
        <w:rPr>
          <w:b/>
          <w:sz w:val="22"/>
          <w:szCs w:val="22"/>
        </w:rPr>
        <w:t>（</w:t>
      </w:r>
      <w:r>
        <w:rPr>
          <w:rFonts w:hint="eastAsia"/>
          <w:b/>
          <w:sz w:val="22"/>
          <w:szCs w:val="22"/>
        </w:rPr>
        <w:t>五</w:t>
      </w:r>
      <w:r w:rsidRPr="009A706E">
        <w:rPr>
          <w:b/>
          <w:sz w:val="22"/>
          <w:szCs w:val="22"/>
        </w:rPr>
        <w:t>）</w:t>
      </w:r>
      <w:r w:rsidR="002E1B52" w:rsidRPr="009A706E">
        <w:rPr>
          <w:rFonts w:hint="eastAsia"/>
          <w:b/>
          <w:sz w:val="22"/>
          <w:szCs w:val="22"/>
        </w:rPr>
        <w:t>美容祛斑</w:t>
      </w:r>
      <w:r w:rsidR="002E1B52" w:rsidRPr="009A706E">
        <w:rPr>
          <w:rFonts w:hint="eastAsia"/>
          <w:b/>
          <w:sz w:val="22"/>
          <w:szCs w:val="22"/>
        </w:rPr>
        <w:t xml:space="preserve"> </w:t>
      </w:r>
    </w:p>
    <w:p w:rsidR="003E571C" w:rsidRPr="000C40B9" w:rsidRDefault="003E571C" w:rsidP="00645FCA">
      <w:pPr>
        <w:pStyle w:val="ab"/>
        <w:rPr>
          <w:sz w:val="22"/>
          <w:szCs w:val="22"/>
        </w:rPr>
      </w:pPr>
      <w:r w:rsidRPr="000C40B9">
        <w:rPr>
          <w:rFonts w:hint="eastAsia"/>
          <w:sz w:val="22"/>
          <w:szCs w:val="22"/>
        </w:rPr>
        <w:t>長期使用</w:t>
      </w:r>
      <w:r w:rsidRPr="000C40B9">
        <w:rPr>
          <w:rFonts w:hint="eastAsia"/>
          <w:sz w:val="22"/>
          <w:szCs w:val="22"/>
        </w:rPr>
        <w:t>SPA</w:t>
      </w:r>
      <w:r w:rsidRPr="000C40B9">
        <w:rPr>
          <w:rFonts w:hint="eastAsia"/>
          <w:sz w:val="22"/>
          <w:szCs w:val="22"/>
        </w:rPr>
        <w:t>水療沖洗清除子宮中的瘀血異物結塊</w:t>
      </w:r>
      <w:r w:rsidR="001711AA" w:rsidRPr="000C40B9">
        <w:rPr>
          <w:rFonts w:hint="eastAsia"/>
          <w:sz w:val="22"/>
          <w:szCs w:val="22"/>
        </w:rPr>
        <w:t>，內分泌恢復正常，可</w:t>
      </w:r>
      <w:r w:rsidRPr="000C40B9">
        <w:rPr>
          <w:rFonts w:hint="eastAsia"/>
          <w:sz w:val="22"/>
          <w:szCs w:val="22"/>
        </w:rPr>
        <w:t>使皮膚光滑細膩，紅潤嬌艷，青春靚麗。全面改善面部頑固色素斑點，驅除面部晦暗，腰膝痠軟，經期不正常的現象。</w:t>
      </w:r>
      <w:r w:rsidR="001711AA" w:rsidRPr="000C40B9">
        <w:rPr>
          <w:rFonts w:hint="eastAsia"/>
          <w:sz w:val="22"/>
          <w:szCs w:val="22"/>
        </w:rPr>
        <w:t>若加以磁震調理，</w:t>
      </w:r>
      <w:r w:rsidR="00E33408" w:rsidRPr="000C40B9">
        <w:rPr>
          <w:rFonts w:hint="eastAsia"/>
          <w:sz w:val="22"/>
          <w:szCs w:val="22"/>
        </w:rPr>
        <w:t>促進</w:t>
      </w:r>
      <w:r w:rsidR="001711AA" w:rsidRPr="000C40B9">
        <w:rPr>
          <w:rFonts w:hint="eastAsia"/>
          <w:sz w:val="22"/>
          <w:szCs w:val="22"/>
        </w:rPr>
        <w:t>雌性激素分泌，調整內分泌紊亂。</w:t>
      </w:r>
    </w:p>
    <w:p w:rsidR="002E1B52" w:rsidRPr="009A706E" w:rsidRDefault="0025375A" w:rsidP="009A706E">
      <w:pPr>
        <w:pStyle w:val="ab"/>
        <w:ind w:firstLineChars="50" w:firstLine="110"/>
        <w:rPr>
          <w:b/>
          <w:sz w:val="22"/>
          <w:szCs w:val="22"/>
        </w:rPr>
      </w:pPr>
      <w:r>
        <w:rPr>
          <w:b/>
          <w:sz w:val="22"/>
          <w:szCs w:val="22"/>
        </w:rPr>
        <w:t>（</w:t>
      </w:r>
      <w:r>
        <w:rPr>
          <w:rFonts w:hint="eastAsia"/>
          <w:b/>
          <w:sz w:val="22"/>
          <w:szCs w:val="22"/>
        </w:rPr>
        <w:t>六</w:t>
      </w:r>
      <w:r w:rsidRPr="009A706E">
        <w:rPr>
          <w:b/>
          <w:sz w:val="22"/>
          <w:szCs w:val="22"/>
        </w:rPr>
        <w:t>）</w:t>
      </w:r>
      <w:r w:rsidR="002E1B52" w:rsidRPr="009A706E">
        <w:rPr>
          <w:rFonts w:hint="eastAsia"/>
          <w:b/>
          <w:sz w:val="22"/>
          <w:szCs w:val="22"/>
        </w:rPr>
        <w:t>促進血液循環，活化器官</w:t>
      </w:r>
      <w:r w:rsidR="002E1B52" w:rsidRPr="009A706E">
        <w:rPr>
          <w:rFonts w:hint="eastAsia"/>
          <w:b/>
          <w:sz w:val="22"/>
          <w:szCs w:val="22"/>
        </w:rPr>
        <w:t xml:space="preserve"> </w:t>
      </w:r>
    </w:p>
    <w:p w:rsidR="000C40B9" w:rsidRPr="00910D6A" w:rsidRDefault="00F959E7" w:rsidP="00645FCA">
      <w:pPr>
        <w:pStyle w:val="ab"/>
        <w:rPr>
          <w:rStyle w:val="ad"/>
          <w:b w:val="0"/>
          <w:bCs w:val="0"/>
          <w:smallCaps w:val="0"/>
          <w:color w:val="auto"/>
          <w:spacing w:val="0"/>
          <w:sz w:val="22"/>
          <w:szCs w:val="22"/>
          <w:u w:val="none"/>
        </w:rPr>
      </w:pPr>
      <w:r w:rsidRPr="000C40B9">
        <w:rPr>
          <w:rFonts w:hint="eastAsia"/>
          <w:sz w:val="22"/>
          <w:szCs w:val="22"/>
        </w:rPr>
        <w:t>暖宮理療褲遠紅外線熱效應療法，增強血液循環能力，</w:t>
      </w:r>
      <w:r w:rsidR="00E33408" w:rsidRPr="000C40B9">
        <w:rPr>
          <w:rFonts w:hint="eastAsia"/>
          <w:sz w:val="22"/>
          <w:szCs w:val="22"/>
        </w:rPr>
        <w:t>促進陰道粘膜組織血液循環和新陳代謝，抑制外陰黑色素形成，使老化粗糙干皺的展膜組織變得富有彈性，乳頭和外陰的顏色也可以變紅。</w:t>
      </w:r>
    </w:p>
    <w:p w:rsidR="006C6D1F" w:rsidRPr="005134E7" w:rsidRDefault="00936B18" w:rsidP="00645FCA">
      <w:pPr>
        <w:pStyle w:val="ab"/>
        <w:rPr>
          <w:rStyle w:val="ad"/>
          <w:rFonts w:ascii="華康超明體" w:eastAsia="華康超明體" w:hAnsiTheme="majorEastAsia"/>
          <w:b w:val="0"/>
          <w:color w:val="auto"/>
          <w:sz w:val="36"/>
          <w:szCs w:val="36"/>
        </w:rPr>
      </w:pPr>
      <w:r w:rsidRPr="005134E7">
        <w:rPr>
          <w:rStyle w:val="ad"/>
          <w:rFonts w:ascii="華康超明體" w:eastAsia="華康超明體" w:hAnsiTheme="majorEastAsia" w:hint="eastAsia"/>
          <w:b w:val="0"/>
          <w:color w:val="auto"/>
          <w:sz w:val="36"/>
          <w:szCs w:val="36"/>
        </w:rPr>
        <w:t>店家使用效益</w:t>
      </w:r>
      <w:r w:rsidR="005134E7" w:rsidRPr="005134E7">
        <w:rPr>
          <w:rStyle w:val="ad"/>
          <w:rFonts w:ascii="華康超明體" w:eastAsia="華康超明體" w:hAnsiTheme="majorEastAsia" w:hint="eastAsia"/>
          <w:b w:val="0"/>
          <w:color w:val="auto"/>
          <w:sz w:val="36"/>
          <w:szCs w:val="36"/>
        </w:rPr>
        <w:t>精析</w:t>
      </w:r>
      <w:r w:rsidR="005134E7">
        <w:rPr>
          <w:rStyle w:val="ad"/>
          <w:rFonts w:ascii="華康超明體" w:eastAsia="華康超明體" w:hAnsiTheme="majorEastAsia" w:hint="eastAsia"/>
          <w:b w:val="0"/>
          <w:color w:val="auto"/>
          <w:sz w:val="36"/>
          <w:szCs w:val="36"/>
        </w:rPr>
        <w:t xml:space="preserve">                                     </w:t>
      </w:r>
    </w:p>
    <w:p w:rsidR="00925F3B" w:rsidRPr="000C40B9" w:rsidRDefault="00EC02EF" w:rsidP="00645FCA">
      <w:pPr>
        <w:pStyle w:val="ab"/>
        <w:rPr>
          <w:sz w:val="22"/>
          <w:szCs w:val="22"/>
        </w:rPr>
      </w:pPr>
      <w:r w:rsidRPr="000C40B9">
        <w:rPr>
          <w:rFonts w:ascii="華康超明體" w:eastAsia="華康超明體" w:hint="eastAsia"/>
          <w:b/>
          <w:sz w:val="22"/>
          <w:szCs w:val="22"/>
        </w:rPr>
        <w:t>提</w:t>
      </w:r>
      <w:r w:rsidR="00145148" w:rsidRPr="000C40B9">
        <w:rPr>
          <w:rFonts w:ascii="華康超明體" w:eastAsia="華康超明體" w:hint="eastAsia"/>
          <w:b/>
          <w:sz w:val="22"/>
          <w:szCs w:val="22"/>
        </w:rPr>
        <w:t>高</w:t>
      </w:r>
      <w:r w:rsidRPr="000C40B9">
        <w:rPr>
          <w:rFonts w:ascii="華康超明體" w:eastAsia="華康超明體" w:hint="eastAsia"/>
          <w:b/>
          <w:sz w:val="22"/>
          <w:szCs w:val="22"/>
        </w:rPr>
        <w:t>服務附加價值:</w:t>
      </w:r>
      <w:r w:rsidR="00925F3B" w:rsidRPr="000C40B9">
        <w:rPr>
          <w:rFonts w:ascii="華康超明體" w:eastAsia="華康超明體" w:hint="eastAsia"/>
          <w:sz w:val="22"/>
          <w:szCs w:val="22"/>
        </w:rPr>
        <w:t xml:space="preserve"> </w:t>
      </w:r>
      <w:r w:rsidR="00925F3B" w:rsidRPr="000C40B9">
        <w:rPr>
          <w:rFonts w:hint="eastAsia"/>
          <w:sz w:val="22"/>
          <w:szCs w:val="22"/>
        </w:rPr>
        <w:t>除了現行坊間提供私密整型手術外，又多了另一個免動刀的</w:t>
      </w:r>
    </w:p>
    <w:p w:rsidR="00D20B7B" w:rsidRPr="000C40B9" w:rsidRDefault="00925F3B" w:rsidP="00645FCA">
      <w:pPr>
        <w:pStyle w:val="ab"/>
        <w:rPr>
          <w:sz w:val="22"/>
          <w:szCs w:val="22"/>
        </w:rPr>
      </w:pPr>
      <w:r w:rsidRPr="000C40B9">
        <w:rPr>
          <w:rFonts w:hint="eastAsia"/>
          <w:sz w:val="22"/>
          <w:szCs w:val="22"/>
        </w:rPr>
        <w:t>選擇，其實只要使用一台玉潤美療儀</w:t>
      </w:r>
      <w:r w:rsidR="00D20B7B" w:rsidRPr="000C40B9">
        <w:rPr>
          <w:rFonts w:hint="eastAsia"/>
          <w:sz w:val="22"/>
          <w:szCs w:val="22"/>
        </w:rPr>
        <w:t>就</w:t>
      </w:r>
      <w:r w:rsidRPr="000C40B9">
        <w:rPr>
          <w:rFonts w:hint="eastAsia"/>
          <w:sz w:val="22"/>
          <w:szCs w:val="22"/>
        </w:rPr>
        <w:t>可</w:t>
      </w:r>
      <w:r w:rsidR="00D20B7B" w:rsidRPr="000C40B9">
        <w:rPr>
          <w:rFonts w:hint="eastAsia"/>
          <w:sz w:val="22"/>
          <w:szCs w:val="22"/>
        </w:rPr>
        <w:t>輕鬆</w:t>
      </w:r>
      <w:r w:rsidRPr="000C40B9">
        <w:rPr>
          <w:rFonts w:hint="eastAsia"/>
          <w:sz w:val="22"/>
          <w:szCs w:val="22"/>
        </w:rPr>
        <w:t>同步完成私密部位檢測、清潔、震</w:t>
      </w:r>
    </w:p>
    <w:p w:rsidR="00925F3B" w:rsidRPr="000C40B9" w:rsidRDefault="00925F3B" w:rsidP="00645FCA">
      <w:pPr>
        <w:pStyle w:val="ab"/>
        <w:rPr>
          <w:sz w:val="22"/>
          <w:szCs w:val="22"/>
        </w:rPr>
      </w:pPr>
      <w:r w:rsidRPr="000C40B9">
        <w:rPr>
          <w:rFonts w:hint="eastAsia"/>
          <w:sz w:val="22"/>
          <w:szCs w:val="22"/>
        </w:rPr>
        <w:t>動、負壓、消毒、暖宮</w:t>
      </w:r>
      <w:r w:rsidRPr="000C40B9">
        <w:rPr>
          <w:rFonts w:hint="eastAsia"/>
          <w:sz w:val="22"/>
          <w:szCs w:val="22"/>
        </w:rPr>
        <w:t>6</w:t>
      </w:r>
      <w:r w:rsidRPr="000C40B9">
        <w:rPr>
          <w:rFonts w:hint="eastAsia"/>
          <w:sz w:val="22"/>
          <w:szCs w:val="22"/>
        </w:rPr>
        <w:t>大服務功能，</w:t>
      </w:r>
      <w:r w:rsidR="00D20B7B" w:rsidRPr="000C40B9">
        <w:rPr>
          <w:rFonts w:hint="eastAsia"/>
          <w:sz w:val="22"/>
          <w:szCs w:val="22"/>
        </w:rPr>
        <w:t>讓服務價值更向上提升許多。</w:t>
      </w:r>
      <w:r w:rsidRPr="000C40B9">
        <w:rPr>
          <w:rFonts w:hint="eastAsia"/>
          <w:sz w:val="22"/>
          <w:szCs w:val="22"/>
        </w:rPr>
        <w:t xml:space="preserve"> </w:t>
      </w:r>
    </w:p>
    <w:p w:rsidR="001F30FA" w:rsidRPr="000C40B9" w:rsidRDefault="00EC02EF" w:rsidP="00645FCA">
      <w:pPr>
        <w:pStyle w:val="ab"/>
        <w:rPr>
          <w:sz w:val="22"/>
          <w:szCs w:val="22"/>
        </w:rPr>
      </w:pPr>
      <w:r w:rsidRPr="000C40B9">
        <w:rPr>
          <w:rFonts w:hint="eastAsia"/>
          <w:sz w:val="22"/>
          <w:szCs w:val="22"/>
        </w:rPr>
        <w:t xml:space="preserve">     </w:t>
      </w:r>
    </w:p>
    <w:p w:rsidR="00D20B7B" w:rsidRPr="000C40B9" w:rsidRDefault="00EC02EF" w:rsidP="00645FCA">
      <w:pPr>
        <w:pStyle w:val="ab"/>
        <w:rPr>
          <w:sz w:val="22"/>
          <w:szCs w:val="22"/>
        </w:rPr>
      </w:pPr>
      <w:r w:rsidRPr="000C40B9">
        <w:rPr>
          <w:rFonts w:ascii="華康超明體" w:eastAsia="華康超明體" w:hint="eastAsia"/>
          <w:b/>
          <w:sz w:val="22"/>
          <w:szCs w:val="22"/>
        </w:rPr>
        <w:t>增加</w:t>
      </w:r>
      <w:r w:rsidR="00D20B7B" w:rsidRPr="000C40B9">
        <w:rPr>
          <w:rFonts w:ascii="華康超明體" w:eastAsia="華康超明體" w:hint="eastAsia"/>
          <w:b/>
          <w:sz w:val="22"/>
          <w:szCs w:val="22"/>
        </w:rPr>
        <w:t>執行</w:t>
      </w:r>
      <w:r w:rsidRPr="000C40B9">
        <w:rPr>
          <w:rFonts w:ascii="華康超明體" w:eastAsia="華康超明體" w:hint="eastAsia"/>
          <w:b/>
          <w:sz w:val="22"/>
          <w:szCs w:val="22"/>
        </w:rPr>
        <w:t>業務收</w:t>
      </w:r>
      <w:r w:rsidR="00D20B7B" w:rsidRPr="000C40B9">
        <w:rPr>
          <w:rFonts w:ascii="華康超明體" w:eastAsia="華康超明體" w:hint="eastAsia"/>
          <w:b/>
          <w:sz w:val="22"/>
          <w:szCs w:val="22"/>
        </w:rPr>
        <w:t>入</w:t>
      </w:r>
      <w:r w:rsidRPr="000C40B9">
        <w:rPr>
          <w:rFonts w:ascii="華康超明體" w:eastAsia="華康超明體" w:hint="eastAsia"/>
          <w:b/>
          <w:sz w:val="22"/>
          <w:szCs w:val="22"/>
        </w:rPr>
        <w:t>:</w:t>
      </w:r>
      <w:r w:rsidR="00D20B7B" w:rsidRPr="000C40B9">
        <w:rPr>
          <w:rFonts w:hint="eastAsia"/>
          <w:sz w:val="22"/>
          <w:szCs w:val="22"/>
        </w:rPr>
        <w:t xml:space="preserve"> </w:t>
      </w:r>
      <w:r w:rsidR="00D20B7B" w:rsidRPr="000C40B9">
        <w:rPr>
          <w:rFonts w:hint="eastAsia"/>
          <w:sz w:val="22"/>
          <w:szCs w:val="22"/>
        </w:rPr>
        <w:t>隨著服務項目增加，更可以吸引更多之前可能有潛在需求的</w:t>
      </w:r>
    </w:p>
    <w:p w:rsidR="00EC02EF" w:rsidRPr="000C40B9" w:rsidRDefault="00D20B7B" w:rsidP="00645FCA">
      <w:pPr>
        <w:pStyle w:val="ab"/>
        <w:rPr>
          <w:sz w:val="22"/>
          <w:szCs w:val="22"/>
        </w:rPr>
      </w:pPr>
      <w:r w:rsidRPr="000C40B9">
        <w:rPr>
          <w:rFonts w:hint="eastAsia"/>
          <w:sz w:val="22"/>
          <w:szCs w:val="22"/>
        </w:rPr>
        <w:t>客人上門消費，逐步提升了來客率，</w:t>
      </w:r>
      <w:r w:rsidRPr="000C40B9">
        <w:rPr>
          <w:rFonts w:hint="eastAsia"/>
          <w:sz w:val="22"/>
          <w:szCs w:val="22"/>
        </w:rPr>
        <w:t xml:space="preserve"> </w:t>
      </w:r>
      <w:r w:rsidRPr="000C40B9">
        <w:rPr>
          <w:rFonts w:hint="eastAsia"/>
          <w:sz w:val="22"/>
          <w:szCs w:val="22"/>
        </w:rPr>
        <w:t>無形中也為診所或美容院增加了業務收入。</w:t>
      </w:r>
      <w:r w:rsidRPr="000C40B9">
        <w:rPr>
          <w:rFonts w:hint="eastAsia"/>
          <w:sz w:val="22"/>
          <w:szCs w:val="22"/>
        </w:rPr>
        <w:t xml:space="preserve"> </w:t>
      </w:r>
    </w:p>
    <w:p w:rsidR="001F30FA" w:rsidRPr="000C40B9" w:rsidRDefault="00D20B7B" w:rsidP="00645FCA">
      <w:pPr>
        <w:pStyle w:val="ab"/>
        <w:rPr>
          <w:sz w:val="22"/>
          <w:szCs w:val="22"/>
        </w:rPr>
      </w:pPr>
      <w:r w:rsidRPr="000C40B9">
        <w:rPr>
          <w:rFonts w:hint="eastAsia"/>
          <w:sz w:val="22"/>
          <w:szCs w:val="22"/>
        </w:rPr>
        <w:t xml:space="preserve">     </w:t>
      </w:r>
    </w:p>
    <w:p w:rsidR="001D1262" w:rsidRPr="000C40B9" w:rsidRDefault="00D20B7B" w:rsidP="00645FCA">
      <w:pPr>
        <w:pStyle w:val="ab"/>
        <w:rPr>
          <w:sz w:val="22"/>
          <w:szCs w:val="22"/>
        </w:rPr>
      </w:pPr>
      <w:r w:rsidRPr="000C40B9">
        <w:rPr>
          <w:rFonts w:ascii="華康超明體" w:eastAsia="華康超明體" w:hint="eastAsia"/>
          <w:b/>
          <w:sz w:val="22"/>
          <w:szCs w:val="22"/>
        </w:rPr>
        <w:t>提</w:t>
      </w:r>
      <w:r w:rsidR="00145148" w:rsidRPr="000C40B9">
        <w:rPr>
          <w:rFonts w:ascii="華康超明體" w:eastAsia="華康超明體" w:hint="eastAsia"/>
          <w:b/>
          <w:sz w:val="22"/>
          <w:szCs w:val="22"/>
        </w:rPr>
        <w:t>升</w:t>
      </w:r>
      <w:r w:rsidRPr="000C40B9">
        <w:rPr>
          <w:rFonts w:ascii="華康超明體" w:eastAsia="華康超明體" w:hint="eastAsia"/>
          <w:b/>
          <w:sz w:val="22"/>
          <w:szCs w:val="22"/>
        </w:rPr>
        <w:t>醫美專業形象</w:t>
      </w:r>
      <w:r w:rsidR="00145148" w:rsidRPr="000C40B9">
        <w:rPr>
          <w:rFonts w:ascii="華康超明體" w:eastAsia="華康超明體" w:hint="eastAsia"/>
          <w:b/>
          <w:sz w:val="22"/>
          <w:szCs w:val="22"/>
        </w:rPr>
        <w:t>:</w:t>
      </w:r>
      <w:r w:rsidR="00145148" w:rsidRPr="000C40B9">
        <w:rPr>
          <w:rFonts w:hint="eastAsia"/>
          <w:b/>
          <w:sz w:val="22"/>
          <w:szCs w:val="22"/>
        </w:rPr>
        <w:t xml:space="preserve"> </w:t>
      </w:r>
      <w:r w:rsidR="00145148" w:rsidRPr="000C40B9">
        <w:rPr>
          <w:rFonts w:hint="eastAsia"/>
          <w:sz w:val="22"/>
          <w:szCs w:val="22"/>
        </w:rPr>
        <w:t>除了專業知識外</w:t>
      </w:r>
      <w:r w:rsidR="00145148" w:rsidRPr="000C40B9">
        <w:rPr>
          <w:rFonts w:hint="eastAsia"/>
          <w:sz w:val="22"/>
          <w:szCs w:val="22"/>
        </w:rPr>
        <w:t>,</w:t>
      </w:r>
      <w:r w:rsidR="00145148" w:rsidRPr="000C40B9">
        <w:rPr>
          <w:rFonts w:hint="eastAsia"/>
          <w:sz w:val="22"/>
          <w:szCs w:val="22"/>
        </w:rPr>
        <w:t>可以提供客戶多元不同的需求服務是很重</w:t>
      </w:r>
    </w:p>
    <w:p w:rsidR="001D1262" w:rsidRPr="000C40B9" w:rsidRDefault="00145148" w:rsidP="00645FCA">
      <w:pPr>
        <w:pStyle w:val="ab"/>
        <w:rPr>
          <w:sz w:val="22"/>
          <w:szCs w:val="22"/>
        </w:rPr>
      </w:pPr>
      <w:r w:rsidRPr="000C40B9">
        <w:rPr>
          <w:rFonts w:hint="eastAsia"/>
          <w:sz w:val="22"/>
          <w:szCs w:val="22"/>
        </w:rPr>
        <w:t>要的，這也能讓診所或美容院的服務更完整，所以要讓醫美專業形象更加分，擁</w:t>
      </w:r>
    </w:p>
    <w:p w:rsidR="00D20B7B" w:rsidRPr="000C40B9" w:rsidRDefault="00145148" w:rsidP="00645FCA">
      <w:pPr>
        <w:pStyle w:val="ab"/>
        <w:rPr>
          <w:sz w:val="22"/>
          <w:szCs w:val="22"/>
        </w:rPr>
      </w:pPr>
      <w:r w:rsidRPr="000C40B9">
        <w:rPr>
          <w:rFonts w:hint="eastAsia"/>
          <w:sz w:val="22"/>
          <w:szCs w:val="22"/>
        </w:rPr>
        <w:t>有最先進的儀器是不可或缺的。</w:t>
      </w:r>
    </w:p>
    <w:p w:rsidR="001F30FA" w:rsidRPr="000C40B9" w:rsidRDefault="00145148" w:rsidP="00645FCA">
      <w:pPr>
        <w:pStyle w:val="ab"/>
        <w:rPr>
          <w:sz w:val="22"/>
          <w:szCs w:val="22"/>
        </w:rPr>
      </w:pPr>
      <w:r w:rsidRPr="000C40B9">
        <w:rPr>
          <w:rFonts w:hint="eastAsia"/>
          <w:sz w:val="22"/>
          <w:szCs w:val="22"/>
        </w:rPr>
        <w:t xml:space="preserve">     </w:t>
      </w:r>
    </w:p>
    <w:p w:rsidR="00145148" w:rsidRPr="000C40B9" w:rsidRDefault="00145148" w:rsidP="00645FCA">
      <w:pPr>
        <w:pStyle w:val="ab"/>
        <w:rPr>
          <w:sz w:val="22"/>
          <w:szCs w:val="22"/>
        </w:rPr>
      </w:pPr>
      <w:r w:rsidRPr="000C40B9">
        <w:rPr>
          <w:rFonts w:ascii="華康超明體" w:eastAsia="華康超明體" w:hint="eastAsia"/>
          <w:b/>
          <w:sz w:val="22"/>
          <w:szCs w:val="22"/>
        </w:rPr>
        <w:t>增加市場競爭力:</w:t>
      </w:r>
      <w:r w:rsidRPr="000C40B9">
        <w:rPr>
          <w:rFonts w:hint="eastAsia"/>
          <w:sz w:val="22"/>
          <w:szCs w:val="22"/>
        </w:rPr>
        <w:t xml:space="preserve"> </w:t>
      </w:r>
      <w:r w:rsidRPr="000C40B9">
        <w:rPr>
          <w:rFonts w:hint="eastAsia"/>
          <w:sz w:val="22"/>
          <w:szCs w:val="22"/>
        </w:rPr>
        <w:t>很多醫美診所都在評比誰能擁有最好的醫療儀器，不只要好還</w:t>
      </w:r>
    </w:p>
    <w:p w:rsidR="00515B6F" w:rsidRPr="000C40B9" w:rsidRDefault="00145148" w:rsidP="00645FCA">
      <w:pPr>
        <w:pStyle w:val="ab"/>
        <w:rPr>
          <w:sz w:val="22"/>
          <w:szCs w:val="22"/>
        </w:rPr>
      </w:pPr>
      <w:r w:rsidRPr="000C40B9">
        <w:rPr>
          <w:rFonts w:hint="eastAsia"/>
          <w:sz w:val="22"/>
          <w:szCs w:val="22"/>
        </w:rPr>
        <w:t>要能全方位滿足市場需求，不用花大錢購置太多儀器設備就能輕鬆掌握市場，讓</w:t>
      </w:r>
    </w:p>
    <w:p w:rsidR="00145148" w:rsidRPr="000C40B9" w:rsidRDefault="00145148" w:rsidP="00645FCA">
      <w:pPr>
        <w:pStyle w:val="ab"/>
        <w:rPr>
          <w:sz w:val="22"/>
          <w:szCs w:val="22"/>
        </w:rPr>
      </w:pPr>
      <w:r w:rsidRPr="000C40B9">
        <w:rPr>
          <w:rFonts w:hint="eastAsia"/>
          <w:sz w:val="22"/>
          <w:szCs w:val="22"/>
        </w:rPr>
        <w:t>您在競爭的醫美產業中，</w:t>
      </w:r>
      <w:r w:rsidR="00515B6F" w:rsidRPr="000C40B9">
        <w:rPr>
          <w:rFonts w:hint="eastAsia"/>
          <w:sz w:val="22"/>
          <w:szCs w:val="22"/>
        </w:rPr>
        <w:t>更能異軍突起具有最優質的競爭力。</w:t>
      </w:r>
    </w:p>
    <w:p w:rsidR="001F30FA" w:rsidRPr="000C40B9" w:rsidRDefault="001F30FA" w:rsidP="00645FCA">
      <w:pPr>
        <w:pStyle w:val="ab"/>
        <w:rPr>
          <w:sz w:val="22"/>
          <w:szCs w:val="22"/>
        </w:rPr>
      </w:pPr>
    </w:p>
    <w:p w:rsidR="00515B6F" w:rsidRPr="000C40B9" w:rsidRDefault="00EC02EF" w:rsidP="00645FCA">
      <w:pPr>
        <w:pStyle w:val="ab"/>
        <w:rPr>
          <w:sz w:val="22"/>
          <w:szCs w:val="22"/>
        </w:rPr>
      </w:pPr>
      <w:r w:rsidRPr="000C40B9">
        <w:rPr>
          <w:rFonts w:ascii="華康超明體" w:eastAsia="華康超明體" w:hint="eastAsia"/>
          <w:b/>
          <w:sz w:val="22"/>
          <w:szCs w:val="22"/>
        </w:rPr>
        <w:t>節省手術回診程序:</w:t>
      </w:r>
      <w:r w:rsidR="00515B6F" w:rsidRPr="000C40B9">
        <w:rPr>
          <w:rFonts w:hint="eastAsia"/>
          <w:sz w:val="22"/>
          <w:szCs w:val="22"/>
        </w:rPr>
        <w:t>很多陰部相關手術後，還要回診觀察傷口復原狀況，醫生也</w:t>
      </w:r>
    </w:p>
    <w:p w:rsidR="00EC02EF" w:rsidRPr="000C40B9" w:rsidRDefault="00515B6F" w:rsidP="00645FCA">
      <w:pPr>
        <w:pStyle w:val="ab"/>
        <w:rPr>
          <w:sz w:val="22"/>
          <w:szCs w:val="22"/>
        </w:rPr>
      </w:pPr>
      <w:r w:rsidRPr="000C40B9">
        <w:rPr>
          <w:rFonts w:hint="eastAsia"/>
          <w:sz w:val="22"/>
          <w:szCs w:val="22"/>
        </w:rPr>
        <w:t>必須依照每個患者給予不同藥物治療及醫囑，使用本機進行療程是一種保養程序，</w:t>
      </w:r>
      <w:r w:rsidRPr="000C40B9">
        <w:rPr>
          <w:rFonts w:hint="eastAsia"/>
          <w:sz w:val="22"/>
          <w:szCs w:val="22"/>
        </w:rPr>
        <w:t xml:space="preserve">                                                  </w:t>
      </w:r>
      <w:r w:rsidRPr="000C40B9">
        <w:rPr>
          <w:rFonts w:hint="eastAsia"/>
          <w:sz w:val="22"/>
          <w:szCs w:val="22"/>
        </w:rPr>
        <w:t>沒有特殊禁忌並無此困擾</w:t>
      </w:r>
      <w:r w:rsidRPr="000C40B9">
        <w:rPr>
          <w:rFonts w:hint="eastAsia"/>
          <w:sz w:val="22"/>
          <w:szCs w:val="22"/>
        </w:rPr>
        <w:t>,</w:t>
      </w:r>
      <w:r w:rsidRPr="000C40B9">
        <w:rPr>
          <w:rFonts w:hint="eastAsia"/>
          <w:sz w:val="22"/>
          <w:szCs w:val="22"/>
        </w:rPr>
        <w:t>節省雙方術後照顧上的問題。</w:t>
      </w:r>
    </w:p>
    <w:p w:rsidR="001F30FA" w:rsidRPr="000C40B9" w:rsidRDefault="00EC02EF" w:rsidP="00645FCA">
      <w:pPr>
        <w:pStyle w:val="ab"/>
        <w:rPr>
          <w:sz w:val="22"/>
          <w:szCs w:val="22"/>
        </w:rPr>
      </w:pPr>
      <w:r w:rsidRPr="000C40B9">
        <w:rPr>
          <w:rFonts w:hint="eastAsia"/>
          <w:sz w:val="22"/>
          <w:szCs w:val="22"/>
        </w:rPr>
        <w:t xml:space="preserve">     </w:t>
      </w:r>
    </w:p>
    <w:p w:rsidR="00515B6F" w:rsidRPr="000C40B9" w:rsidRDefault="00EC02EF" w:rsidP="00645FCA">
      <w:pPr>
        <w:pStyle w:val="ab"/>
        <w:rPr>
          <w:sz w:val="22"/>
          <w:szCs w:val="22"/>
        </w:rPr>
      </w:pPr>
      <w:r w:rsidRPr="000C40B9">
        <w:rPr>
          <w:rFonts w:ascii="華康超明體" w:eastAsia="華康超明體" w:hint="eastAsia"/>
          <w:b/>
          <w:sz w:val="22"/>
          <w:szCs w:val="22"/>
        </w:rPr>
        <w:t>降低醫療糾紛發生</w:t>
      </w:r>
      <w:r w:rsidR="00515B6F" w:rsidRPr="000C40B9">
        <w:rPr>
          <w:rFonts w:ascii="華康超明體" w:eastAsia="華康超明體" w:hint="eastAsia"/>
          <w:b/>
          <w:sz w:val="22"/>
          <w:szCs w:val="22"/>
        </w:rPr>
        <w:t>：</w:t>
      </w:r>
      <w:r w:rsidR="00515B6F" w:rsidRPr="000C40B9">
        <w:rPr>
          <w:rFonts w:hint="eastAsia"/>
          <w:sz w:val="22"/>
          <w:szCs w:val="22"/>
        </w:rPr>
        <w:t>有些手術整形失敗，造成無法彌補的創傷時，容易發生醫療</w:t>
      </w:r>
    </w:p>
    <w:p w:rsidR="00285B20" w:rsidRPr="000C40B9" w:rsidRDefault="00515B6F" w:rsidP="00645FCA">
      <w:pPr>
        <w:pStyle w:val="ab"/>
        <w:rPr>
          <w:sz w:val="22"/>
          <w:szCs w:val="22"/>
        </w:rPr>
      </w:pPr>
      <w:r w:rsidRPr="000C40B9">
        <w:rPr>
          <w:rFonts w:hint="eastAsia"/>
          <w:sz w:val="22"/>
          <w:szCs w:val="22"/>
        </w:rPr>
        <w:t xml:space="preserve">     </w:t>
      </w:r>
      <w:r w:rsidRPr="000C40B9">
        <w:rPr>
          <w:rFonts w:hint="eastAsia"/>
          <w:sz w:val="22"/>
          <w:szCs w:val="22"/>
        </w:rPr>
        <w:t>糾紛，玉潤美療儀屬非侵入性私密整型，</w:t>
      </w:r>
      <w:r w:rsidR="00285B20" w:rsidRPr="000C40B9">
        <w:rPr>
          <w:rFonts w:hint="eastAsia"/>
          <w:sz w:val="22"/>
          <w:szCs w:val="22"/>
        </w:rPr>
        <w:t>主要是</w:t>
      </w:r>
      <w:r w:rsidRPr="000C40B9">
        <w:rPr>
          <w:rFonts w:hint="eastAsia"/>
          <w:sz w:val="22"/>
          <w:szCs w:val="22"/>
        </w:rPr>
        <w:t>強調長期保養的重要性，在醫療</w:t>
      </w:r>
    </w:p>
    <w:p w:rsidR="00EC02EF" w:rsidRPr="000C40B9" w:rsidRDefault="00515B6F" w:rsidP="00645FCA">
      <w:pPr>
        <w:pStyle w:val="ab"/>
        <w:rPr>
          <w:sz w:val="22"/>
          <w:szCs w:val="22"/>
        </w:rPr>
      </w:pPr>
      <w:r w:rsidRPr="000C40B9">
        <w:rPr>
          <w:rFonts w:hint="eastAsia"/>
          <w:sz w:val="22"/>
          <w:szCs w:val="22"/>
        </w:rPr>
        <w:t>糾紛上的爭議會</w:t>
      </w:r>
      <w:r w:rsidR="00285B20" w:rsidRPr="000C40B9">
        <w:rPr>
          <w:rFonts w:hint="eastAsia"/>
          <w:sz w:val="22"/>
          <w:szCs w:val="22"/>
        </w:rPr>
        <w:t>降低許多。</w:t>
      </w:r>
    </w:p>
    <w:p w:rsidR="001F30FA" w:rsidRPr="000C40B9" w:rsidRDefault="00EC02EF" w:rsidP="00645FCA">
      <w:pPr>
        <w:pStyle w:val="ab"/>
        <w:rPr>
          <w:sz w:val="22"/>
          <w:szCs w:val="22"/>
        </w:rPr>
      </w:pPr>
      <w:r w:rsidRPr="000C40B9">
        <w:rPr>
          <w:rFonts w:hint="eastAsia"/>
          <w:sz w:val="22"/>
          <w:szCs w:val="22"/>
        </w:rPr>
        <w:t xml:space="preserve">     </w:t>
      </w:r>
    </w:p>
    <w:p w:rsidR="00285B20" w:rsidRPr="000C40B9" w:rsidRDefault="00285B20" w:rsidP="00645FCA">
      <w:pPr>
        <w:pStyle w:val="ab"/>
        <w:rPr>
          <w:sz w:val="22"/>
          <w:szCs w:val="22"/>
        </w:rPr>
      </w:pPr>
      <w:r w:rsidRPr="000C40B9">
        <w:rPr>
          <w:rFonts w:ascii="華康超明體" w:eastAsia="華康超明體" w:hint="eastAsia"/>
          <w:b/>
          <w:sz w:val="22"/>
          <w:szCs w:val="22"/>
        </w:rPr>
        <w:t>不用承擔</w:t>
      </w:r>
      <w:r w:rsidR="00515B6F" w:rsidRPr="000C40B9">
        <w:rPr>
          <w:rFonts w:ascii="華康超明體" w:eastAsia="華康超明體" w:hint="eastAsia"/>
          <w:b/>
          <w:sz w:val="22"/>
          <w:szCs w:val="22"/>
        </w:rPr>
        <w:t>感染風險：</w:t>
      </w:r>
      <w:r w:rsidRPr="000C40B9">
        <w:rPr>
          <w:rFonts w:hint="eastAsia"/>
          <w:sz w:val="22"/>
          <w:szCs w:val="22"/>
        </w:rPr>
        <w:t>以往負責執行整型手術業務的院方，無形中也要默默承擔患</w:t>
      </w:r>
    </w:p>
    <w:p w:rsidR="00285B20" w:rsidRPr="000C40B9" w:rsidRDefault="00285B20" w:rsidP="00645FCA">
      <w:pPr>
        <w:pStyle w:val="ab"/>
        <w:rPr>
          <w:sz w:val="22"/>
          <w:szCs w:val="22"/>
        </w:rPr>
      </w:pPr>
      <w:r w:rsidRPr="000C40B9">
        <w:rPr>
          <w:rFonts w:hint="eastAsia"/>
          <w:sz w:val="22"/>
          <w:szCs w:val="22"/>
        </w:rPr>
        <w:t>者術後感染的風險，現在可以使用玉潤美療儀幫患者治療後並不用特別擔心術後</w:t>
      </w:r>
    </w:p>
    <w:p w:rsidR="00904DF9" w:rsidRPr="000C40B9" w:rsidRDefault="00285B20" w:rsidP="00645FCA">
      <w:pPr>
        <w:pStyle w:val="ab"/>
        <w:rPr>
          <w:sz w:val="22"/>
          <w:szCs w:val="22"/>
        </w:rPr>
      </w:pPr>
      <w:r w:rsidRPr="000C40B9">
        <w:rPr>
          <w:rFonts w:hint="eastAsia"/>
          <w:sz w:val="22"/>
          <w:szCs w:val="22"/>
        </w:rPr>
        <w:t>感染問題，因為沒有動刀傷口就不怕感染而引起其他併發症的風險。</w:t>
      </w:r>
    </w:p>
    <w:p w:rsidR="00363E42" w:rsidRPr="000C40B9" w:rsidRDefault="00363E42" w:rsidP="00645FCA">
      <w:pPr>
        <w:pStyle w:val="ab"/>
        <w:rPr>
          <w:rStyle w:val="ad"/>
          <w:rFonts w:asciiTheme="majorEastAsia" w:eastAsiaTheme="majorEastAsia" w:hAnsiTheme="majorEastAsia"/>
          <w:b w:val="0"/>
          <w:bCs w:val="0"/>
          <w:smallCaps w:val="0"/>
          <w:color w:val="auto"/>
          <w:spacing w:val="0"/>
          <w:sz w:val="22"/>
          <w:szCs w:val="22"/>
          <w:u w:val="none"/>
        </w:rPr>
      </w:pPr>
    </w:p>
    <w:p w:rsidR="009441D6" w:rsidRPr="00EB7EED" w:rsidRDefault="00B44FE8" w:rsidP="00645FCA">
      <w:pPr>
        <w:pStyle w:val="ab"/>
        <w:rPr>
          <w:rStyle w:val="ad"/>
          <w:rFonts w:ascii="華康超明體" w:eastAsia="華康超明體" w:hAnsiTheme="majorEastAsia"/>
          <w:b w:val="0"/>
          <w:color w:val="auto"/>
          <w:u w:val="none"/>
        </w:rPr>
      </w:pPr>
      <w:r w:rsidRPr="00EB7EED">
        <w:rPr>
          <w:rStyle w:val="ad"/>
          <w:rFonts w:ascii="華康超明體" w:eastAsia="華康超明體" w:hAnsiTheme="majorEastAsia" w:hint="eastAsia"/>
          <w:b w:val="0"/>
          <w:color w:val="auto"/>
          <w:u w:val="none"/>
        </w:rPr>
        <w:lastRenderedPageBreak/>
        <w:t>玉潤美療儀的療程與收費</w:t>
      </w:r>
      <w:r w:rsidR="005E1C90" w:rsidRPr="00EB7EED">
        <w:rPr>
          <w:rStyle w:val="ad"/>
          <w:rFonts w:ascii="華康超明體" w:eastAsia="華康超明體" w:hAnsiTheme="majorEastAsia" w:hint="eastAsia"/>
          <w:b w:val="0"/>
          <w:color w:val="auto"/>
          <w:u w:val="none"/>
        </w:rPr>
        <w:t>一覽表</w:t>
      </w:r>
    </w:p>
    <w:tbl>
      <w:tblPr>
        <w:tblStyle w:val="3-2"/>
        <w:tblW w:w="8311" w:type="dxa"/>
        <w:tblLook w:val="04A0"/>
      </w:tblPr>
      <w:tblGrid>
        <w:gridCol w:w="1801"/>
        <w:gridCol w:w="1568"/>
        <w:gridCol w:w="1701"/>
        <w:gridCol w:w="1701"/>
        <w:gridCol w:w="1540"/>
      </w:tblGrid>
      <w:tr w:rsidR="008B04AC" w:rsidTr="0000551B">
        <w:trPr>
          <w:cnfStyle w:val="100000000000"/>
          <w:trHeight w:val="427"/>
        </w:trPr>
        <w:tc>
          <w:tcPr>
            <w:cnfStyle w:val="001000000000"/>
            <w:tcW w:w="1801" w:type="dxa"/>
          </w:tcPr>
          <w:p w:rsidR="008B04AC" w:rsidRPr="007B5EC1" w:rsidRDefault="00910D6A" w:rsidP="00645FCA">
            <w:pPr>
              <w:pStyle w:val="ab"/>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療程名稱</w:t>
            </w:r>
          </w:p>
        </w:tc>
        <w:tc>
          <w:tcPr>
            <w:tcW w:w="1568" w:type="dxa"/>
          </w:tcPr>
          <w:p w:rsidR="00D7167B" w:rsidRPr="007B5EC1" w:rsidRDefault="00D7167B" w:rsidP="00645FCA">
            <w:pPr>
              <w:pStyle w:val="ab"/>
              <w:cnfStyle w:val="100000000000"/>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超級性福</w:t>
            </w:r>
          </w:p>
          <w:p w:rsidR="008B04AC" w:rsidRPr="007B5EC1" w:rsidRDefault="00D7167B" w:rsidP="00645FCA">
            <w:pPr>
              <w:pStyle w:val="ab"/>
              <w:cnfStyle w:val="100000000000"/>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療程專案</w:t>
            </w:r>
          </w:p>
        </w:tc>
        <w:tc>
          <w:tcPr>
            <w:tcW w:w="1701" w:type="dxa"/>
          </w:tcPr>
          <w:p w:rsidR="00D7167B" w:rsidRPr="007B5EC1" w:rsidRDefault="00D7167B" w:rsidP="00645FCA">
            <w:pPr>
              <w:pStyle w:val="ab"/>
              <w:cnfStyle w:val="100000000000"/>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芳香美人</w:t>
            </w:r>
          </w:p>
          <w:p w:rsidR="00D7167B" w:rsidRPr="007B5EC1" w:rsidRDefault="00D7167B" w:rsidP="00645FCA">
            <w:pPr>
              <w:pStyle w:val="ab"/>
              <w:cnfStyle w:val="100000000000"/>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療程專案</w:t>
            </w:r>
          </w:p>
        </w:tc>
        <w:tc>
          <w:tcPr>
            <w:tcW w:w="1701" w:type="dxa"/>
          </w:tcPr>
          <w:p w:rsidR="00D7167B" w:rsidRPr="007B5EC1" w:rsidRDefault="00124B6D" w:rsidP="00645FCA">
            <w:pPr>
              <w:pStyle w:val="ab"/>
              <w:cnfStyle w:val="100000000000"/>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青春樂活</w:t>
            </w:r>
          </w:p>
          <w:p w:rsidR="008B04AC" w:rsidRPr="007B5EC1" w:rsidRDefault="00D7167B" w:rsidP="00645FCA">
            <w:pPr>
              <w:pStyle w:val="ab"/>
              <w:cnfStyle w:val="100000000000"/>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療程專案</w:t>
            </w:r>
          </w:p>
        </w:tc>
        <w:tc>
          <w:tcPr>
            <w:tcW w:w="1540" w:type="dxa"/>
          </w:tcPr>
          <w:p w:rsidR="00124B6D" w:rsidRPr="007B5EC1" w:rsidRDefault="00124B6D" w:rsidP="00645FCA">
            <w:pPr>
              <w:pStyle w:val="ab"/>
              <w:cnfStyle w:val="100000000000"/>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 xml:space="preserve">女人話題    </w:t>
            </w:r>
          </w:p>
          <w:p w:rsidR="008B04AC" w:rsidRPr="007B5EC1" w:rsidRDefault="00124B6D" w:rsidP="00645FCA">
            <w:pPr>
              <w:pStyle w:val="ab"/>
              <w:cnfStyle w:val="100000000000"/>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療程專案</w:t>
            </w:r>
          </w:p>
        </w:tc>
      </w:tr>
      <w:tr w:rsidR="008B04AC" w:rsidTr="0006503A">
        <w:trPr>
          <w:cnfStyle w:val="000000100000"/>
          <w:trHeight w:val="1038"/>
        </w:trPr>
        <w:tc>
          <w:tcPr>
            <w:cnfStyle w:val="001000000000"/>
            <w:tcW w:w="1801" w:type="dxa"/>
          </w:tcPr>
          <w:p w:rsidR="0006503A" w:rsidRDefault="0006503A" w:rsidP="00645FCA">
            <w:pPr>
              <w:pStyle w:val="ab"/>
              <w:rPr>
                <w:rStyle w:val="ad"/>
                <w:rFonts w:ascii="華康超明體" w:eastAsia="華康超明體" w:hAnsiTheme="majorEastAsia"/>
                <w:color w:val="FFFFFF" w:themeColor="background1"/>
                <w:sz w:val="18"/>
                <w:szCs w:val="18"/>
                <w:u w:val="none"/>
              </w:rPr>
            </w:pPr>
          </w:p>
          <w:p w:rsidR="008B04AC" w:rsidRPr="007B5EC1" w:rsidRDefault="00D7167B" w:rsidP="00645FCA">
            <w:pPr>
              <w:pStyle w:val="ab"/>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療程內容</w:t>
            </w:r>
          </w:p>
        </w:tc>
        <w:tc>
          <w:tcPr>
            <w:tcW w:w="1568" w:type="dxa"/>
          </w:tcPr>
          <w:p w:rsidR="00124B6D" w:rsidRPr="007B5EC1" w:rsidRDefault="00124B6D"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檢測→清潔→消毒→震動→負壓→暖宮</w:t>
            </w:r>
          </w:p>
        </w:tc>
        <w:tc>
          <w:tcPr>
            <w:tcW w:w="1701" w:type="dxa"/>
          </w:tcPr>
          <w:p w:rsidR="008B04AC" w:rsidRPr="007B5EC1" w:rsidRDefault="00124B6D"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檢測→清潔→消毒→暖宮</w:t>
            </w:r>
          </w:p>
        </w:tc>
        <w:tc>
          <w:tcPr>
            <w:tcW w:w="1701" w:type="dxa"/>
          </w:tcPr>
          <w:p w:rsidR="008B04AC" w:rsidRPr="007B5EC1" w:rsidRDefault="00124B6D"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檢測→清潔→震動→負壓→暖宮</w:t>
            </w:r>
          </w:p>
        </w:tc>
        <w:tc>
          <w:tcPr>
            <w:tcW w:w="1540" w:type="dxa"/>
          </w:tcPr>
          <w:p w:rsidR="008B04AC" w:rsidRPr="007B5EC1" w:rsidRDefault="00624F2C"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檢測→清潔→負壓→暖宮</w:t>
            </w:r>
          </w:p>
        </w:tc>
      </w:tr>
      <w:tr w:rsidR="00344858" w:rsidTr="0006503A">
        <w:trPr>
          <w:trHeight w:val="1038"/>
        </w:trPr>
        <w:tc>
          <w:tcPr>
            <w:cnfStyle w:val="001000000000"/>
            <w:tcW w:w="1801" w:type="dxa"/>
          </w:tcPr>
          <w:p w:rsidR="00790340" w:rsidRDefault="00790340" w:rsidP="00645FCA">
            <w:pPr>
              <w:pStyle w:val="ab"/>
              <w:rPr>
                <w:rStyle w:val="ad"/>
                <w:rFonts w:ascii="華康超明體" w:eastAsia="華康超明體" w:hAnsiTheme="majorEastAsia"/>
                <w:color w:val="FFFFFF" w:themeColor="background1"/>
                <w:sz w:val="18"/>
                <w:szCs w:val="18"/>
                <w:u w:val="none"/>
              </w:rPr>
            </w:pPr>
          </w:p>
          <w:p w:rsidR="00790340" w:rsidRDefault="00790340" w:rsidP="00645FCA">
            <w:pPr>
              <w:pStyle w:val="ab"/>
              <w:rPr>
                <w:rStyle w:val="ad"/>
                <w:rFonts w:ascii="華康超明體" w:eastAsia="華康超明體" w:hAnsiTheme="majorEastAsia"/>
                <w:color w:val="FFFFFF" w:themeColor="background1"/>
                <w:sz w:val="18"/>
                <w:szCs w:val="18"/>
                <w:u w:val="none"/>
              </w:rPr>
            </w:pPr>
          </w:p>
          <w:p w:rsidR="00790340" w:rsidRDefault="00790340" w:rsidP="00645FCA">
            <w:pPr>
              <w:pStyle w:val="ab"/>
              <w:rPr>
                <w:rStyle w:val="ad"/>
                <w:rFonts w:ascii="華康超明體" w:eastAsia="華康超明體" w:hAnsiTheme="majorEastAsia"/>
                <w:color w:val="FFFFFF" w:themeColor="background1"/>
                <w:sz w:val="18"/>
                <w:szCs w:val="18"/>
                <w:u w:val="none"/>
              </w:rPr>
            </w:pPr>
          </w:p>
          <w:p w:rsidR="00344858" w:rsidRDefault="00790340" w:rsidP="00645FCA">
            <w:pPr>
              <w:pStyle w:val="ab"/>
              <w:rPr>
                <w:rStyle w:val="ad"/>
                <w:rFonts w:ascii="華康超明體" w:eastAsia="華康超明體" w:hAnsiTheme="majorEastAsia"/>
                <w:color w:val="FFFFFF" w:themeColor="background1"/>
                <w:sz w:val="18"/>
                <w:szCs w:val="18"/>
                <w:u w:val="none"/>
              </w:rPr>
            </w:pPr>
            <w:r>
              <w:rPr>
                <w:rStyle w:val="ad"/>
                <w:rFonts w:ascii="華康超明體" w:eastAsia="華康超明體" w:hAnsiTheme="majorEastAsia" w:hint="eastAsia"/>
                <w:color w:val="FFFFFF" w:themeColor="background1"/>
                <w:sz w:val="18"/>
                <w:szCs w:val="18"/>
                <w:u w:val="none"/>
              </w:rPr>
              <w:t>療程重點</w:t>
            </w:r>
            <w:r w:rsidR="00AE1DCE">
              <w:rPr>
                <w:rStyle w:val="ad"/>
                <w:rFonts w:ascii="華康超明體" w:eastAsia="華康超明體" w:hAnsiTheme="majorEastAsia" w:hint="eastAsia"/>
                <w:color w:val="FFFFFF" w:themeColor="background1"/>
                <w:sz w:val="18"/>
                <w:szCs w:val="18"/>
                <w:u w:val="none"/>
              </w:rPr>
              <w:t>說明</w:t>
            </w:r>
          </w:p>
        </w:tc>
        <w:tc>
          <w:tcPr>
            <w:tcW w:w="1568" w:type="dxa"/>
          </w:tcPr>
          <w:p w:rsidR="00344858" w:rsidRPr="007B5EC1" w:rsidRDefault="007A0EDC" w:rsidP="00645FCA">
            <w:pPr>
              <w:pStyle w:val="ab"/>
              <w:cnfStyle w:val="000000000000"/>
              <w:rPr>
                <w:rStyle w:val="ad"/>
                <w:rFonts w:asciiTheme="majorEastAsia" w:eastAsiaTheme="majorEastAsia" w:hAnsiTheme="majorEastAsia"/>
                <w:b w:val="0"/>
                <w:color w:val="auto"/>
                <w:sz w:val="18"/>
                <w:szCs w:val="18"/>
                <w:u w:val="none"/>
              </w:rPr>
            </w:pPr>
            <w:r>
              <w:rPr>
                <w:rStyle w:val="ad"/>
                <w:rFonts w:asciiTheme="majorEastAsia" w:eastAsiaTheme="majorEastAsia" w:hAnsiTheme="majorEastAsia" w:hint="eastAsia"/>
                <w:b w:val="0"/>
                <w:color w:val="auto"/>
                <w:sz w:val="18"/>
                <w:szCs w:val="18"/>
                <w:u w:val="none"/>
              </w:rPr>
              <w:t>360度</w:t>
            </w:r>
            <w:r w:rsidR="006C02B7">
              <w:rPr>
                <w:rStyle w:val="ad"/>
                <w:rFonts w:asciiTheme="majorEastAsia" w:eastAsiaTheme="majorEastAsia" w:hAnsiTheme="majorEastAsia" w:hint="eastAsia"/>
                <w:b w:val="0"/>
                <w:color w:val="auto"/>
                <w:sz w:val="18"/>
                <w:szCs w:val="18"/>
                <w:u w:val="none"/>
              </w:rPr>
              <w:t>環狀式</w:t>
            </w:r>
            <w:r>
              <w:rPr>
                <w:rStyle w:val="ad"/>
                <w:rFonts w:asciiTheme="majorEastAsia" w:eastAsiaTheme="majorEastAsia" w:hAnsiTheme="majorEastAsia" w:hint="eastAsia"/>
                <w:b w:val="0"/>
                <w:color w:val="auto"/>
                <w:sz w:val="18"/>
                <w:szCs w:val="18"/>
                <w:u w:val="none"/>
              </w:rPr>
              <w:t>檢測</w:t>
            </w:r>
            <w:r w:rsidR="006C02B7">
              <w:rPr>
                <w:rStyle w:val="ad"/>
                <w:rFonts w:asciiTheme="majorEastAsia" w:eastAsiaTheme="majorEastAsia" w:hAnsiTheme="majorEastAsia" w:hint="eastAsia"/>
                <w:b w:val="0"/>
                <w:color w:val="auto"/>
                <w:sz w:val="18"/>
                <w:szCs w:val="18"/>
                <w:u w:val="none"/>
              </w:rPr>
              <w:t>，添加殺菌力100%的陰道洗劑清潔及消毒，再由內向外漸進式</w:t>
            </w:r>
            <w:r w:rsidR="004B2B8A">
              <w:rPr>
                <w:rStyle w:val="ad"/>
                <w:rFonts w:asciiTheme="majorEastAsia" w:eastAsiaTheme="majorEastAsia" w:hAnsiTheme="majorEastAsia" w:hint="eastAsia"/>
                <w:b w:val="0"/>
                <w:color w:val="auto"/>
                <w:sz w:val="18"/>
                <w:szCs w:val="18"/>
                <w:u w:val="none"/>
              </w:rPr>
              <w:t>環狀</w:t>
            </w:r>
            <w:r w:rsidR="006C02B7">
              <w:rPr>
                <w:rStyle w:val="ad"/>
                <w:rFonts w:asciiTheme="majorEastAsia" w:eastAsiaTheme="majorEastAsia" w:hAnsiTheme="majorEastAsia" w:hint="eastAsia"/>
                <w:b w:val="0"/>
                <w:color w:val="auto"/>
                <w:sz w:val="18"/>
                <w:szCs w:val="18"/>
                <w:u w:val="none"/>
              </w:rPr>
              <w:t>震動</w:t>
            </w:r>
            <w:r w:rsidR="004B2B8A">
              <w:rPr>
                <w:rStyle w:val="ad"/>
                <w:rFonts w:asciiTheme="majorEastAsia" w:eastAsiaTheme="majorEastAsia" w:hAnsiTheme="majorEastAsia" w:hint="eastAsia"/>
                <w:b w:val="0"/>
                <w:color w:val="auto"/>
                <w:sz w:val="18"/>
                <w:szCs w:val="18"/>
                <w:u w:val="none"/>
              </w:rPr>
              <w:t>及負壓彈性，遠紅外線促進循環機能</w:t>
            </w:r>
          </w:p>
        </w:tc>
        <w:tc>
          <w:tcPr>
            <w:tcW w:w="1701" w:type="dxa"/>
          </w:tcPr>
          <w:p w:rsidR="00344858" w:rsidRDefault="00AE1DCE" w:rsidP="00645FCA">
            <w:pPr>
              <w:pStyle w:val="ab"/>
              <w:cnfStyle w:val="000000000000"/>
              <w:rPr>
                <w:rStyle w:val="ad"/>
                <w:rFonts w:asciiTheme="majorEastAsia" w:eastAsiaTheme="majorEastAsia" w:hAnsiTheme="majorEastAsia"/>
                <w:b w:val="0"/>
                <w:color w:val="auto"/>
                <w:sz w:val="18"/>
                <w:szCs w:val="18"/>
                <w:u w:val="none"/>
              </w:rPr>
            </w:pPr>
            <w:r>
              <w:rPr>
                <w:rStyle w:val="ad"/>
                <w:rFonts w:asciiTheme="majorEastAsia" w:eastAsiaTheme="majorEastAsia" w:hAnsiTheme="majorEastAsia" w:hint="eastAsia"/>
                <w:b w:val="0"/>
                <w:color w:val="auto"/>
                <w:sz w:val="18"/>
                <w:szCs w:val="18"/>
                <w:u w:val="none"/>
              </w:rPr>
              <w:t>內外局部性檢測，</w:t>
            </w:r>
          </w:p>
          <w:p w:rsidR="00AE1DCE" w:rsidRPr="007B5EC1" w:rsidRDefault="00AE1DCE" w:rsidP="00645FCA">
            <w:pPr>
              <w:pStyle w:val="ab"/>
              <w:cnfStyle w:val="000000000000"/>
              <w:rPr>
                <w:rStyle w:val="ad"/>
                <w:rFonts w:asciiTheme="majorEastAsia" w:eastAsiaTheme="majorEastAsia" w:hAnsiTheme="majorEastAsia"/>
                <w:b w:val="0"/>
                <w:color w:val="auto"/>
                <w:sz w:val="18"/>
                <w:szCs w:val="18"/>
                <w:u w:val="none"/>
              </w:rPr>
            </w:pPr>
            <w:r>
              <w:rPr>
                <w:rStyle w:val="ad"/>
                <w:rFonts w:asciiTheme="majorEastAsia" w:eastAsiaTheme="majorEastAsia" w:hAnsiTheme="majorEastAsia" w:hint="eastAsia"/>
                <w:b w:val="0"/>
                <w:color w:val="auto"/>
                <w:sz w:val="18"/>
                <w:szCs w:val="18"/>
                <w:u w:val="none"/>
              </w:rPr>
              <w:t>根據不同異味程度添加不同陰道洗劑清潔及消毒，再使用遠紅外線暖宮腰帶熱敷強化腹部的生理機能消除臭味</w:t>
            </w:r>
          </w:p>
        </w:tc>
        <w:tc>
          <w:tcPr>
            <w:tcW w:w="1701" w:type="dxa"/>
          </w:tcPr>
          <w:p w:rsidR="00D5480A" w:rsidRPr="00AE1DCE" w:rsidRDefault="00240267" w:rsidP="00240267">
            <w:pPr>
              <w:pStyle w:val="ab"/>
              <w:cnfStyle w:val="000000000000"/>
              <w:rPr>
                <w:rStyle w:val="ad"/>
                <w:rFonts w:asciiTheme="majorEastAsia" w:eastAsiaTheme="majorEastAsia" w:hAnsiTheme="majorEastAsia"/>
                <w:b w:val="0"/>
                <w:color w:val="auto"/>
                <w:sz w:val="18"/>
                <w:szCs w:val="18"/>
                <w:u w:val="none"/>
              </w:rPr>
            </w:pPr>
            <w:r>
              <w:rPr>
                <w:rStyle w:val="ad"/>
                <w:rFonts w:asciiTheme="majorEastAsia" w:eastAsiaTheme="majorEastAsia" w:hAnsiTheme="majorEastAsia" w:hint="eastAsia"/>
                <w:b w:val="0"/>
                <w:color w:val="auto"/>
                <w:sz w:val="18"/>
                <w:szCs w:val="18"/>
                <w:u w:val="none"/>
              </w:rPr>
              <w:t>針對內部組織彈性檢測，添加可活化細胞的清潔洗劑，順時針震動刺激細胞壁活化，利用負壓療法促進彈性緊緻，遠紅外線暖</w:t>
            </w:r>
            <w:r w:rsidR="00D5480A">
              <w:rPr>
                <w:rStyle w:val="ad"/>
                <w:rFonts w:asciiTheme="majorEastAsia" w:eastAsiaTheme="majorEastAsia" w:hAnsiTheme="majorEastAsia" w:hint="eastAsia"/>
                <w:b w:val="0"/>
                <w:color w:val="auto"/>
                <w:sz w:val="18"/>
                <w:szCs w:val="18"/>
                <w:u w:val="none"/>
              </w:rPr>
              <w:t>活組織細胞</w:t>
            </w:r>
          </w:p>
        </w:tc>
        <w:tc>
          <w:tcPr>
            <w:tcW w:w="1540" w:type="dxa"/>
          </w:tcPr>
          <w:p w:rsidR="00344858" w:rsidRPr="00D5480A" w:rsidRDefault="005C29D7" w:rsidP="00645FCA">
            <w:pPr>
              <w:pStyle w:val="ab"/>
              <w:cnfStyle w:val="000000000000"/>
              <w:rPr>
                <w:rStyle w:val="ad"/>
                <w:rFonts w:asciiTheme="majorEastAsia" w:eastAsiaTheme="majorEastAsia" w:hAnsiTheme="majorEastAsia"/>
                <w:b w:val="0"/>
                <w:color w:val="auto"/>
                <w:sz w:val="18"/>
                <w:szCs w:val="18"/>
                <w:u w:val="none"/>
              </w:rPr>
            </w:pPr>
            <w:r>
              <w:rPr>
                <w:rStyle w:val="ad"/>
                <w:rFonts w:asciiTheme="majorEastAsia" w:eastAsiaTheme="majorEastAsia" w:hAnsiTheme="majorEastAsia" w:hint="eastAsia"/>
                <w:b w:val="0"/>
                <w:color w:val="auto"/>
                <w:sz w:val="18"/>
                <w:szCs w:val="18"/>
                <w:u w:val="none"/>
              </w:rPr>
              <w:t>內外局部性檢測，添加一般洗劑清潔，由內而外調整負壓強度與時間</w:t>
            </w:r>
            <w:r w:rsidR="00D175EE">
              <w:rPr>
                <w:rStyle w:val="ad"/>
                <w:rFonts w:asciiTheme="majorEastAsia" w:eastAsiaTheme="majorEastAsia" w:hAnsiTheme="majorEastAsia" w:hint="eastAsia"/>
                <w:b w:val="0"/>
                <w:color w:val="auto"/>
                <w:sz w:val="18"/>
                <w:szCs w:val="18"/>
                <w:u w:val="none"/>
              </w:rPr>
              <w:t>，</w:t>
            </w:r>
            <w:r>
              <w:rPr>
                <w:rStyle w:val="ad"/>
                <w:rFonts w:asciiTheme="majorEastAsia" w:eastAsiaTheme="majorEastAsia" w:hAnsiTheme="majorEastAsia" w:hint="eastAsia"/>
                <w:b w:val="0"/>
                <w:color w:val="auto"/>
                <w:sz w:val="18"/>
                <w:szCs w:val="18"/>
                <w:u w:val="none"/>
              </w:rPr>
              <w:t>改善肌肉收縮及內分泌，遠紅外線循環增進彈性</w:t>
            </w:r>
          </w:p>
        </w:tc>
      </w:tr>
      <w:tr w:rsidR="008B04AC" w:rsidTr="0006503A">
        <w:trPr>
          <w:cnfStyle w:val="000000100000"/>
          <w:trHeight w:val="357"/>
        </w:trPr>
        <w:tc>
          <w:tcPr>
            <w:cnfStyle w:val="001000000000"/>
            <w:tcW w:w="1801" w:type="dxa"/>
          </w:tcPr>
          <w:p w:rsidR="008B04AC" w:rsidRPr="007B5EC1" w:rsidRDefault="00D7167B" w:rsidP="00645FCA">
            <w:pPr>
              <w:pStyle w:val="ab"/>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單次收費</w:t>
            </w:r>
          </w:p>
        </w:tc>
        <w:tc>
          <w:tcPr>
            <w:tcW w:w="1568" w:type="dxa"/>
          </w:tcPr>
          <w:p w:rsidR="00124B6D" w:rsidRPr="007B5EC1" w:rsidRDefault="00624F2C"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 xml:space="preserve">   </w:t>
            </w:r>
            <w:r w:rsidR="003F30C7" w:rsidRPr="007B5EC1">
              <w:rPr>
                <w:rStyle w:val="ad"/>
                <w:rFonts w:asciiTheme="majorEastAsia" w:eastAsiaTheme="majorEastAsia" w:hAnsiTheme="majorEastAsia" w:hint="eastAsia"/>
                <w:b w:val="0"/>
                <w:color w:val="auto"/>
                <w:sz w:val="18"/>
                <w:szCs w:val="18"/>
                <w:u w:val="none"/>
              </w:rPr>
              <w:t>6000</w:t>
            </w:r>
          </w:p>
        </w:tc>
        <w:tc>
          <w:tcPr>
            <w:tcW w:w="1701" w:type="dxa"/>
          </w:tcPr>
          <w:p w:rsidR="008B04AC" w:rsidRPr="007B5EC1" w:rsidRDefault="00624F2C"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 xml:space="preserve">   2500</w:t>
            </w:r>
          </w:p>
        </w:tc>
        <w:tc>
          <w:tcPr>
            <w:tcW w:w="1701" w:type="dxa"/>
          </w:tcPr>
          <w:p w:rsidR="008B04AC" w:rsidRPr="007B5EC1" w:rsidRDefault="00624F2C"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 xml:space="preserve">    3500</w:t>
            </w:r>
          </w:p>
        </w:tc>
        <w:tc>
          <w:tcPr>
            <w:tcW w:w="1540" w:type="dxa"/>
          </w:tcPr>
          <w:p w:rsidR="008B04AC" w:rsidRPr="007B5EC1" w:rsidRDefault="00624F2C"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 xml:space="preserve"> 2800</w:t>
            </w:r>
          </w:p>
        </w:tc>
      </w:tr>
      <w:tr w:rsidR="008B04AC" w:rsidTr="0006503A">
        <w:trPr>
          <w:trHeight w:val="320"/>
        </w:trPr>
        <w:tc>
          <w:tcPr>
            <w:cnfStyle w:val="001000000000"/>
            <w:tcW w:w="1801" w:type="dxa"/>
          </w:tcPr>
          <w:p w:rsidR="008B04AC" w:rsidRPr="007B5EC1" w:rsidRDefault="00D7167B" w:rsidP="00645FCA">
            <w:pPr>
              <w:pStyle w:val="ab"/>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療程次數</w:t>
            </w:r>
          </w:p>
        </w:tc>
        <w:tc>
          <w:tcPr>
            <w:tcW w:w="1568" w:type="dxa"/>
          </w:tcPr>
          <w:p w:rsidR="008B04AC" w:rsidRPr="007B5EC1" w:rsidRDefault="00624F2C"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每周2次</w:t>
            </w:r>
          </w:p>
        </w:tc>
        <w:tc>
          <w:tcPr>
            <w:tcW w:w="1701" w:type="dxa"/>
          </w:tcPr>
          <w:p w:rsidR="008B04AC" w:rsidRPr="007B5EC1" w:rsidRDefault="00624F2C"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每周3次</w:t>
            </w:r>
          </w:p>
        </w:tc>
        <w:tc>
          <w:tcPr>
            <w:tcW w:w="1701" w:type="dxa"/>
          </w:tcPr>
          <w:p w:rsidR="008B04AC" w:rsidRPr="007B5EC1" w:rsidRDefault="00624F2C"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每周3次</w:t>
            </w:r>
          </w:p>
        </w:tc>
        <w:tc>
          <w:tcPr>
            <w:tcW w:w="1540" w:type="dxa"/>
          </w:tcPr>
          <w:p w:rsidR="008B04AC" w:rsidRPr="007B5EC1" w:rsidRDefault="00624F2C"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每周3次</w:t>
            </w:r>
          </w:p>
        </w:tc>
      </w:tr>
      <w:tr w:rsidR="00D51A7E" w:rsidTr="0006503A">
        <w:trPr>
          <w:cnfStyle w:val="000000100000"/>
          <w:trHeight w:val="285"/>
        </w:trPr>
        <w:tc>
          <w:tcPr>
            <w:cnfStyle w:val="001000000000"/>
            <w:tcW w:w="1801" w:type="dxa"/>
          </w:tcPr>
          <w:p w:rsidR="00D51A7E" w:rsidRPr="007B5EC1" w:rsidRDefault="00D51A7E" w:rsidP="00645FCA">
            <w:pPr>
              <w:pStyle w:val="ab"/>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單次療程時間</w:t>
            </w:r>
          </w:p>
        </w:tc>
        <w:tc>
          <w:tcPr>
            <w:tcW w:w="1568" w:type="dxa"/>
          </w:tcPr>
          <w:p w:rsidR="00D51A7E" w:rsidRPr="007B5EC1" w:rsidRDefault="00D51A7E"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2小時</w:t>
            </w:r>
          </w:p>
        </w:tc>
        <w:tc>
          <w:tcPr>
            <w:tcW w:w="1701" w:type="dxa"/>
          </w:tcPr>
          <w:p w:rsidR="00D51A7E" w:rsidRPr="007B5EC1" w:rsidRDefault="00D51A7E"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 xml:space="preserve">   1小時</w:t>
            </w:r>
          </w:p>
        </w:tc>
        <w:tc>
          <w:tcPr>
            <w:tcW w:w="1701" w:type="dxa"/>
          </w:tcPr>
          <w:p w:rsidR="00D51A7E" w:rsidRPr="007B5EC1" w:rsidRDefault="00D51A7E"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 xml:space="preserve">  1.5小時</w:t>
            </w:r>
          </w:p>
        </w:tc>
        <w:tc>
          <w:tcPr>
            <w:tcW w:w="1540" w:type="dxa"/>
          </w:tcPr>
          <w:p w:rsidR="00D51A7E" w:rsidRPr="007B5EC1" w:rsidRDefault="00D51A7E"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 xml:space="preserve"> 1小時</w:t>
            </w:r>
          </w:p>
        </w:tc>
      </w:tr>
      <w:tr w:rsidR="00910D6A" w:rsidTr="0000551B">
        <w:trPr>
          <w:trHeight w:val="445"/>
        </w:trPr>
        <w:tc>
          <w:tcPr>
            <w:cnfStyle w:val="001000000000"/>
            <w:tcW w:w="1801" w:type="dxa"/>
          </w:tcPr>
          <w:p w:rsidR="007B5EC1" w:rsidRPr="007B5EC1" w:rsidRDefault="007B5EC1" w:rsidP="00645FCA">
            <w:pPr>
              <w:pStyle w:val="ab"/>
              <w:rPr>
                <w:rStyle w:val="ad"/>
                <w:rFonts w:ascii="華康超明體" w:eastAsia="華康超明體" w:hAnsiTheme="majorEastAsia"/>
                <w:color w:val="FFFFFF" w:themeColor="background1"/>
                <w:sz w:val="18"/>
                <w:szCs w:val="18"/>
                <w:u w:val="none"/>
              </w:rPr>
            </w:pPr>
          </w:p>
          <w:p w:rsidR="007B5EC1" w:rsidRPr="007B5EC1" w:rsidRDefault="007B5EC1" w:rsidP="00645FCA">
            <w:pPr>
              <w:pStyle w:val="ab"/>
              <w:rPr>
                <w:rStyle w:val="ad"/>
                <w:rFonts w:ascii="華康超明體" w:eastAsia="華康超明體" w:hAnsiTheme="majorEastAsia"/>
                <w:color w:val="FFFFFF" w:themeColor="background1"/>
                <w:sz w:val="18"/>
                <w:szCs w:val="18"/>
                <w:u w:val="none"/>
              </w:rPr>
            </w:pPr>
          </w:p>
          <w:p w:rsidR="007B5EC1" w:rsidRPr="007B5EC1" w:rsidRDefault="007B5EC1" w:rsidP="00645FCA">
            <w:pPr>
              <w:pStyle w:val="ab"/>
              <w:rPr>
                <w:rStyle w:val="ad"/>
                <w:rFonts w:ascii="華康超明體" w:eastAsia="華康超明體" w:hAnsiTheme="majorEastAsia"/>
                <w:color w:val="FFFFFF" w:themeColor="background1"/>
                <w:sz w:val="18"/>
                <w:szCs w:val="18"/>
                <w:u w:val="none"/>
              </w:rPr>
            </w:pPr>
          </w:p>
          <w:p w:rsidR="00910D6A" w:rsidRPr="007B5EC1" w:rsidRDefault="00910D6A" w:rsidP="00645FCA">
            <w:pPr>
              <w:pStyle w:val="ab"/>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療程進行方式</w:t>
            </w:r>
          </w:p>
        </w:tc>
        <w:tc>
          <w:tcPr>
            <w:tcW w:w="1568" w:type="dxa"/>
          </w:tcPr>
          <w:p w:rsidR="00910D6A" w:rsidRPr="007B5EC1" w:rsidRDefault="007B5EC1"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檢測後找出感染症狀，會加入專用洗劑先做清潔動作，清潔後會再更換消毒洗劑做殺菌動作，最後才完成震動、負壓、暖宮等組織修復的療程</w:t>
            </w:r>
            <w:r w:rsidR="00974A49">
              <w:rPr>
                <w:rStyle w:val="ad"/>
                <w:rFonts w:asciiTheme="majorEastAsia" w:eastAsiaTheme="majorEastAsia" w:hAnsiTheme="majorEastAsia" w:hint="eastAsia"/>
                <w:b w:val="0"/>
                <w:color w:val="auto"/>
                <w:sz w:val="18"/>
                <w:szCs w:val="18"/>
                <w:u w:val="none"/>
              </w:rPr>
              <w:t>即可</w:t>
            </w:r>
          </w:p>
        </w:tc>
        <w:tc>
          <w:tcPr>
            <w:tcW w:w="1701" w:type="dxa"/>
          </w:tcPr>
          <w:p w:rsidR="00910D6A" w:rsidRPr="007B5EC1" w:rsidRDefault="007B5EC1"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檢測後找出感染症狀，會加入專用洗劑先做清潔動作，清潔後會再更換消毒洗劑做殺菌動作</w:t>
            </w:r>
            <w:r>
              <w:rPr>
                <w:rStyle w:val="ad"/>
                <w:rFonts w:asciiTheme="majorEastAsia" w:eastAsiaTheme="majorEastAsia" w:hAnsiTheme="majorEastAsia" w:hint="eastAsia"/>
                <w:b w:val="0"/>
                <w:color w:val="auto"/>
                <w:sz w:val="18"/>
                <w:szCs w:val="18"/>
                <w:u w:val="none"/>
              </w:rPr>
              <w:t>，最後進行遠紅外線暖宮保養即可消除臭味</w:t>
            </w:r>
          </w:p>
        </w:tc>
        <w:tc>
          <w:tcPr>
            <w:tcW w:w="1701" w:type="dxa"/>
          </w:tcPr>
          <w:p w:rsidR="00910D6A" w:rsidRPr="007B5EC1" w:rsidRDefault="00974A49"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檢測後找出感染症狀，會加入專用洗劑先做清潔動作，</w:t>
            </w:r>
            <w:r>
              <w:rPr>
                <w:rStyle w:val="ad"/>
                <w:rFonts w:asciiTheme="majorEastAsia" w:eastAsiaTheme="majorEastAsia" w:hAnsiTheme="majorEastAsia" w:hint="eastAsia"/>
                <w:b w:val="0"/>
                <w:color w:val="auto"/>
                <w:sz w:val="18"/>
                <w:szCs w:val="18"/>
                <w:u w:val="none"/>
              </w:rPr>
              <w:t>清潔後用震動先修復組織彈性，再用負壓予以強畫修復，修復後再用暖宮保養舒緩即可</w:t>
            </w:r>
          </w:p>
        </w:tc>
        <w:tc>
          <w:tcPr>
            <w:tcW w:w="1540" w:type="dxa"/>
          </w:tcPr>
          <w:p w:rsidR="00910D6A" w:rsidRPr="007B5EC1" w:rsidRDefault="00974A49"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檢測後找出感染症狀，會加入專用洗劑先做清潔動作，</w:t>
            </w:r>
            <w:r>
              <w:rPr>
                <w:rStyle w:val="ad"/>
                <w:rFonts w:asciiTheme="majorEastAsia" w:eastAsiaTheme="majorEastAsia" w:hAnsiTheme="majorEastAsia" w:hint="eastAsia"/>
                <w:b w:val="0"/>
                <w:color w:val="auto"/>
                <w:sz w:val="18"/>
                <w:szCs w:val="18"/>
                <w:u w:val="none"/>
              </w:rPr>
              <w:t>清潔後直接可用負壓吸力來調整組織彈性與活化，最後用暖宮遠紅外線保養舒緩即可</w:t>
            </w:r>
          </w:p>
        </w:tc>
      </w:tr>
      <w:tr w:rsidR="008B04AC" w:rsidTr="0000551B">
        <w:trPr>
          <w:cnfStyle w:val="000000100000"/>
          <w:trHeight w:val="427"/>
        </w:trPr>
        <w:tc>
          <w:tcPr>
            <w:cnfStyle w:val="001000000000"/>
            <w:tcW w:w="1801" w:type="dxa"/>
          </w:tcPr>
          <w:p w:rsidR="00624F2C" w:rsidRPr="007B5EC1" w:rsidRDefault="00624F2C" w:rsidP="00645FCA">
            <w:pPr>
              <w:pStyle w:val="ab"/>
              <w:rPr>
                <w:rStyle w:val="ad"/>
                <w:rFonts w:ascii="華康超明體" w:eastAsia="華康超明體" w:hAnsiTheme="majorEastAsia"/>
                <w:color w:val="FFFFFF" w:themeColor="background1"/>
                <w:sz w:val="18"/>
                <w:szCs w:val="18"/>
                <w:u w:val="none"/>
              </w:rPr>
            </w:pPr>
          </w:p>
          <w:p w:rsidR="00624F2C" w:rsidRPr="007B5EC1" w:rsidRDefault="00624F2C" w:rsidP="00645FCA">
            <w:pPr>
              <w:pStyle w:val="ab"/>
              <w:rPr>
                <w:rStyle w:val="ad"/>
                <w:rFonts w:ascii="華康超明體" w:eastAsia="華康超明體" w:hAnsiTheme="majorEastAsia"/>
                <w:color w:val="FFFFFF" w:themeColor="background1"/>
                <w:sz w:val="18"/>
                <w:szCs w:val="18"/>
                <w:u w:val="none"/>
              </w:rPr>
            </w:pPr>
          </w:p>
          <w:p w:rsidR="00624F2C" w:rsidRPr="007B5EC1" w:rsidRDefault="00624F2C" w:rsidP="00645FCA">
            <w:pPr>
              <w:pStyle w:val="ab"/>
              <w:rPr>
                <w:rStyle w:val="ad"/>
                <w:rFonts w:ascii="華康超明體" w:eastAsia="華康超明體" w:hAnsiTheme="majorEastAsia"/>
                <w:color w:val="FFFFFF" w:themeColor="background1"/>
                <w:sz w:val="18"/>
                <w:szCs w:val="18"/>
                <w:u w:val="none"/>
              </w:rPr>
            </w:pPr>
          </w:p>
          <w:p w:rsidR="008B04AC" w:rsidRPr="007B5EC1" w:rsidRDefault="00D7167B" w:rsidP="00645FCA">
            <w:pPr>
              <w:pStyle w:val="ab"/>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適用客群</w:t>
            </w:r>
          </w:p>
        </w:tc>
        <w:tc>
          <w:tcPr>
            <w:tcW w:w="1568" w:type="dxa"/>
          </w:tcPr>
          <w:p w:rsidR="00624F2C" w:rsidRPr="007B5EC1" w:rsidRDefault="00624F2C"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陰道鬆弛、嚴重異味、生理期疼痛、內分泌失調、血液循環障礙、陰道滋潤度不足、經常反覆感染婦科疾病者</w:t>
            </w:r>
          </w:p>
        </w:tc>
        <w:tc>
          <w:tcPr>
            <w:tcW w:w="1701" w:type="dxa"/>
          </w:tcPr>
          <w:p w:rsidR="008B04AC" w:rsidRPr="007B5EC1" w:rsidRDefault="00624F2C"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陰道有嚴重異味、</w:t>
            </w:r>
            <w:r w:rsidR="003F30C7" w:rsidRPr="007B5EC1">
              <w:rPr>
                <w:rStyle w:val="ad"/>
                <w:rFonts w:asciiTheme="majorEastAsia" w:eastAsiaTheme="majorEastAsia" w:hAnsiTheme="majorEastAsia" w:hint="eastAsia"/>
                <w:b w:val="0"/>
                <w:color w:val="auto"/>
                <w:sz w:val="18"/>
                <w:szCs w:val="18"/>
                <w:u w:val="none"/>
              </w:rPr>
              <w:t>經常</w:t>
            </w:r>
            <w:r w:rsidRPr="007B5EC1">
              <w:rPr>
                <w:rStyle w:val="ad"/>
                <w:rFonts w:asciiTheme="majorEastAsia" w:eastAsiaTheme="majorEastAsia" w:hAnsiTheme="majorEastAsia" w:hint="eastAsia"/>
                <w:b w:val="0"/>
                <w:color w:val="auto"/>
                <w:sz w:val="18"/>
                <w:szCs w:val="18"/>
                <w:u w:val="none"/>
              </w:rPr>
              <w:t>細菌</w:t>
            </w:r>
            <w:r w:rsidR="003F30C7" w:rsidRPr="007B5EC1">
              <w:rPr>
                <w:rStyle w:val="ad"/>
                <w:rFonts w:asciiTheme="majorEastAsia" w:eastAsiaTheme="majorEastAsia" w:hAnsiTheme="majorEastAsia" w:hint="eastAsia"/>
                <w:b w:val="0"/>
                <w:color w:val="auto"/>
                <w:sz w:val="18"/>
                <w:szCs w:val="18"/>
                <w:u w:val="none"/>
              </w:rPr>
              <w:t>反覆</w:t>
            </w:r>
            <w:r w:rsidRPr="007B5EC1">
              <w:rPr>
                <w:rStyle w:val="ad"/>
                <w:rFonts w:asciiTheme="majorEastAsia" w:eastAsiaTheme="majorEastAsia" w:hAnsiTheme="majorEastAsia" w:hint="eastAsia"/>
                <w:b w:val="0"/>
                <w:color w:val="auto"/>
                <w:sz w:val="18"/>
                <w:szCs w:val="18"/>
                <w:u w:val="none"/>
              </w:rPr>
              <w:t>感染、腹部常有難耐之疼痛</w:t>
            </w:r>
            <w:r w:rsidR="003F30C7" w:rsidRPr="007B5EC1">
              <w:rPr>
                <w:rStyle w:val="ad"/>
                <w:rFonts w:asciiTheme="majorEastAsia" w:eastAsiaTheme="majorEastAsia" w:hAnsiTheme="majorEastAsia" w:hint="eastAsia"/>
                <w:b w:val="0"/>
                <w:color w:val="auto"/>
                <w:sz w:val="18"/>
                <w:szCs w:val="18"/>
                <w:u w:val="none"/>
              </w:rPr>
              <w:t>者</w:t>
            </w:r>
          </w:p>
        </w:tc>
        <w:tc>
          <w:tcPr>
            <w:tcW w:w="1701" w:type="dxa"/>
          </w:tcPr>
          <w:p w:rsidR="008B04AC" w:rsidRPr="007B5EC1" w:rsidRDefault="003F30C7"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生理機能失調、細胞組織退化、青春期之生理疼痛、性冷感者</w:t>
            </w:r>
            <w:r w:rsidR="00F72366" w:rsidRPr="007B5EC1">
              <w:rPr>
                <w:rStyle w:val="ad"/>
                <w:rFonts w:asciiTheme="majorEastAsia" w:eastAsiaTheme="majorEastAsia" w:hAnsiTheme="majorEastAsia" w:hint="eastAsia"/>
                <w:b w:val="0"/>
                <w:color w:val="auto"/>
                <w:sz w:val="18"/>
                <w:szCs w:val="18"/>
                <w:u w:val="none"/>
              </w:rPr>
              <w:t>、血液循環障礙、調整內分泌失調者</w:t>
            </w:r>
          </w:p>
        </w:tc>
        <w:tc>
          <w:tcPr>
            <w:tcW w:w="1540" w:type="dxa"/>
          </w:tcPr>
          <w:p w:rsidR="008B04AC" w:rsidRPr="007B5EC1" w:rsidRDefault="003F30C7"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陰道鬆弛、性敏感度低、</w:t>
            </w:r>
            <w:r w:rsidR="00F72366" w:rsidRPr="007B5EC1">
              <w:rPr>
                <w:rStyle w:val="ad"/>
                <w:rFonts w:asciiTheme="majorEastAsia" w:eastAsiaTheme="majorEastAsia" w:hAnsiTheme="majorEastAsia" w:hint="eastAsia"/>
                <w:b w:val="0"/>
                <w:color w:val="auto"/>
                <w:sz w:val="18"/>
                <w:szCs w:val="18"/>
                <w:u w:val="none"/>
              </w:rPr>
              <w:t>黏膜受損、肌肉收縮度不佳</w:t>
            </w:r>
          </w:p>
        </w:tc>
      </w:tr>
      <w:tr w:rsidR="008B04AC" w:rsidTr="0000551B">
        <w:trPr>
          <w:trHeight w:val="445"/>
        </w:trPr>
        <w:tc>
          <w:tcPr>
            <w:cnfStyle w:val="001000000000"/>
            <w:tcW w:w="1801" w:type="dxa"/>
          </w:tcPr>
          <w:p w:rsidR="008B04AC" w:rsidRPr="007B5EC1" w:rsidRDefault="003F30C7" w:rsidP="00645FCA">
            <w:pPr>
              <w:pStyle w:val="ab"/>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包套療程次數</w:t>
            </w:r>
          </w:p>
        </w:tc>
        <w:tc>
          <w:tcPr>
            <w:tcW w:w="1568" w:type="dxa"/>
          </w:tcPr>
          <w:p w:rsidR="008B04AC" w:rsidRPr="007B5EC1" w:rsidRDefault="003F30C7"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 xml:space="preserve">     8堂</w:t>
            </w:r>
          </w:p>
        </w:tc>
        <w:tc>
          <w:tcPr>
            <w:tcW w:w="1701" w:type="dxa"/>
          </w:tcPr>
          <w:p w:rsidR="008B04AC" w:rsidRPr="007B5EC1" w:rsidRDefault="003F30C7"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12堂</w:t>
            </w:r>
          </w:p>
        </w:tc>
        <w:tc>
          <w:tcPr>
            <w:tcW w:w="1701" w:type="dxa"/>
          </w:tcPr>
          <w:p w:rsidR="008B04AC" w:rsidRPr="007B5EC1" w:rsidRDefault="003F30C7"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12堂</w:t>
            </w:r>
          </w:p>
        </w:tc>
        <w:tc>
          <w:tcPr>
            <w:tcW w:w="1540" w:type="dxa"/>
          </w:tcPr>
          <w:p w:rsidR="008B04AC" w:rsidRPr="007B5EC1" w:rsidRDefault="003F30C7" w:rsidP="00645FCA">
            <w:pPr>
              <w:pStyle w:val="ab"/>
              <w:cnfStyle w:val="0000000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12堂</w:t>
            </w:r>
          </w:p>
        </w:tc>
      </w:tr>
      <w:tr w:rsidR="008B04AC" w:rsidTr="00044BBC">
        <w:trPr>
          <w:cnfStyle w:val="000000100000"/>
          <w:trHeight w:val="381"/>
        </w:trPr>
        <w:tc>
          <w:tcPr>
            <w:cnfStyle w:val="001000000000"/>
            <w:tcW w:w="1801" w:type="dxa"/>
          </w:tcPr>
          <w:p w:rsidR="003F30C7" w:rsidRPr="007B5EC1" w:rsidRDefault="003F30C7" w:rsidP="00645FCA">
            <w:pPr>
              <w:pStyle w:val="ab"/>
              <w:rPr>
                <w:rStyle w:val="ad"/>
                <w:rFonts w:ascii="華康超明體" w:eastAsia="華康超明體" w:hAnsiTheme="majorEastAsia"/>
                <w:color w:val="FFFFFF" w:themeColor="background1"/>
                <w:sz w:val="18"/>
                <w:szCs w:val="18"/>
                <w:u w:val="none"/>
              </w:rPr>
            </w:pPr>
            <w:r w:rsidRPr="007B5EC1">
              <w:rPr>
                <w:rStyle w:val="ad"/>
                <w:rFonts w:ascii="華康超明體" w:eastAsia="華康超明體" w:hAnsiTheme="majorEastAsia" w:hint="eastAsia"/>
                <w:color w:val="FFFFFF" w:themeColor="background1"/>
                <w:sz w:val="18"/>
                <w:szCs w:val="18"/>
                <w:u w:val="none"/>
              </w:rPr>
              <w:t>包套優惠價</w:t>
            </w:r>
          </w:p>
        </w:tc>
        <w:tc>
          <w:tcPr>
            <w:tcW w:w="1568" w:type="dxa"/>
          </w:tcPr>
          <w:p w:rsidR="003F30C7" w:rsidRPr="007B5EC1" w:rsidRDefault="003F30C7" w:rsidP="00645FCA">
            <w:pPr>
              <w:pStyle w:val="ab"/>
              <w:cnfStyle w:val="000000100000"/>
              <w:rPr>
                <w:rStyle w:val="ad"/>
                <w:rFonts w:asciiTheme="majorEastAsia" w:eastAsiaTheme="majorEastAsia" w:hAnsiTheme="majorEastAsia"/>
                <w:b w:val="0"/>
                <w:bCs w:val="0"/>
                <w:smallCaps w:val="0"/>
                <w:color w:val="auto"/>
                <w:spacing w:val="0"/>
                <w:sz w:val="18"/>
                <w:szCs w:val="18"/>
                <w:u w:val="none"/>
              </w:rPr>
            </w:pPr>
            <w:r w:rsidRPr="007B5EC1">
              <w:rPr>
                <w:rStyle w:val="ad"/>
                <w:rFonts w:asciiTheme="majorEastAsia" w:eastAsiaTheme="majorEastAsia" w:hAnsiTheme="majorEastAsia" w:hint="eastAsia"/>
                <w:b w:val="0"/>
                <w:bCs w:val="0"/>
                <w:smallCaps w:val="0"/>
                <w:color w:val="auto"/>
                <w:spacing w:val="0"/>
                <w:sz w:val="18"/>
                <w:szCs w:val="18"/>
                <w:u w:val="none"/>
              </w:rPr>
              <w:t>43200</w:t>
            </w:r>
          </w:p>
        </w:tc>
        <w:tc>
          <w:tcPr>
            <w:tcW w:w="1701" w:type="dxa"/>
          </w:tcPr>
          <w:p w:rsidR="003F30C7" w:rsidRPr="007B5EC1" w:rsidRDefault="003F30C7"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27000</w:t>
            </w:r>
          </w:p>
        </w:tc>
        <w:tc>
          <w:tcPr>
            <w:tcW w:w="1701" w:type="dxa"/>
          </w:tcPr>
          <w:p w:rsidR="003F30C7" w:rsidRPr="007B5EC1" w:rsidRDefault="003F30C7"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37800</w:t>
            </w:r>
          </w:p>
        </w:tc>
        <w:tc>
          <w:tcPr>
            <w:tcW w:w="1540" w:type="dxa"/>
          </w:tcPr>
          <w:p w:rsidR="003F30C7" w:rsidRPr="007B5EC1" w:rsidRDefault="003F30C7" w:rsidP="00645FCA">
            <w:pPr>
              <w:pStyle w:val="ab"/>
              <w:cnfStyle w:val="000000100000"/>
              <w:rPr>
                <w:rStyle w:val="ad"/>
                <w:rFonts w:asciiTheme="majorEastAsia" w:eastAsiaTheme="majorEastAsia" w:hAnsiTheme="majorEastAsia"/>
                <w:b w:val="0"/>
                <w:color w:val="auto"/>
                <w:sz w:val="18"/>
                <w:szCs w:val="18"/>
                <w:u w:val="none"/>
              </w:rPr>
            </w:pPr>
            <w:r w:rsidRPr="007B5EC1">
              <w:rPr>
                <w:rStyle w:val="ad"/>
                <w:rFonts w:asciiTheme="majorEastAsia" w:eastAsiaTheme="majorEastAsia" w:hAnsiTheme="majorEastAsia" w:hint="eastAsia"/>
                <w:b w:val="0"/>
                <w:color w:val="auto"/>
                <w:sz w:val="18"/>
                <w:szCs w:val="18"/>
                <w:u w:val="none"/>
              </w:rPr>
              <w:t>30000</w:t>
            </w:r>
          </w:p>
        </w:tc>
      </w:tr>
    </w:tbl>
    <w:p w:rsidR="005650AA" w:rsidRPr="00A466DE" w:rsidRDefault="00994AFE" w:rsidP="00344858">
      <w:pPr>
        <w:pStyle w:val="ab"/>
        <w:ind w:firstLineChars="200" w:firstLine="900"/>
        <w:rPr>
          <w:rStyle w:val="ad"/>
          <w:rFonts w:ascii="華康超明體" w:eastAsia="華康超明體" w:hAnsiTheme="majorEastAsia"/>
          <w:b w:val="0"/>
          <w:color w:val="auto"/>
          <w:sz w:val="44"/>
          <w:szCs w:val="44"/>
          <w:u w:val="none"/>
        </w:rPr>
      </w:pPr>
      <w:r>
        <w:rPr>
          <w:rStyle w:val="ad"/>
          <w:rFonts w:ascii="華康超明體" w:eastAsia="華康超明體" w:hAnsiTheme="majorEastAsia" w:hint="eastAsia"/>
          <w:b w:val="0"/>
          <w:color w:val="auto"/>
          <w:sz w:val="44"/>
          <w:szCs w:val="44"/>
          <w:u w:val="none"/>
        </w:rPr>
        <w:lastRenderedPageBreak/>
        <w:t>第五</w:t>
      </w:r>
      <w:r w:rsidR="00E72AB0" w:rsidRPr="00A466DE">
        <w:rPr>
          <w:rStyle w:val="ad"/>
          <w:rFonts w:ascii="華康超明體" w:eastAsia="華康超明體" w:hAnsiTheme="majorEastAsia" w:hint="eastAsia"/>
          <w:b w:val="0"/>
          <w:color w:val="auto"/>
          <w:sz w:val="44"/>
          <w:szCs w:val="44"/>
          <w:u w:val="none"/>
        </w:rPr>
        <w:t>章:</w:t>
      </w:r>
      <w:r w:rsidR="00E63825" w:rsidRPr="00A466DE">
        <w:rPr>
          <w:rStyle w:val="ad"/>
          <w:rFonts w:ascii="華康超明體" w:eastAsia="華康超明體" w:hAnsiTheme="majorEastAsia" w:hint="eastAsia"/>
          <w:b w:val="0"/>
          <w:color w:val="auto"/>
          <w:sz w:val="44"/>
          <w:szCs w:val="44"/>
          <w:u w:val="none"/>
        </w:rPr>
        <w:t>常見私密整形</w:t>
      </w:r>
      <w:r w:rsidR="005650AA" w:rsidRPr="00A466DE">
        <w:rPr>
          <w:rStyle w:val="ad"/>
          <w:rFonts w:ascii="華康超明體" w:eastAsia="華康超明體" w:hAnsiTheme="majorEastAsia" w:hint="eastAsia"/>
          <w:b w:val="0"/>
          <w:color w:val="auto"/>
          <w:sz w:val="44"/>
          <w:szCs w:val="44"/>
          <w:u w:val="none"/>
        </w:rPr>
        <w:t>手術及費用</w:t>
      </w:r>
    </w:p>
    <w:p w:rsidR="009C22F1" w:rsidRDefault="005650AA" w:rsidP="00645FCA">
      <w:pPr>
        <w:pStyle w:val="ab"/>
        <w:rPr>
          <w:rStyle w:val="ad"/>
          <w:rFonts w:ascii="華康超明體" w:eastAsia="華康超明體" w:hAnsiTheme="majorEastAsia"/>
          <w:b w:val="0"/>
          <w:color w:val="auto"/>
          <w:sz w:val="36"/>
          <w:szCs w:val="36"/>
          <w:u w:val="none"/>
        </w:rPr>
      </w:pPr>
      <w:r>
        <w:rPr>
          <w:rStyle w:val="ad"/>
          <w:rFonts w:ascii="華康超明體" w:eastAsia="華康超明體" w:hAnsiTheme="majorEastAsia" w:hint="eastAsia"/>
          <w:b w:val="0"/>
          <w:color w:val="auto"/>
          <w:sz w:val="36"/>
          <w:szCs w:val="36"/>
          <w:u w:val="none"/>
        </w:rPr>
        <w:t>專業醫美篇-陰道緊縮</w:t>
      </w:r>
    </w:p>
    <w:p w:rsidR="00E63825" w:rsidRPr="000C40B9" w:rsidRDefault="0017111F" w:rsidP="00645FCA">
      <w:pPr>
        <w:pStyle w:val="ab"/>
        <w:rPr>
          <w:rFonts w:ascii="新細明體" w:eastAsia="新細明體" w:hAnsi="新細明體"/>
          <w:sz w:val="22"/>
          <w:szCs w:val="22"/>
        </w:rPr>
      </w:pPr>
      <w:r w:rsidRPr="000C40B9">
        <w:rPr>
          <w:rFonts w:hint="eastAsia"/>
          <w:sz w:val="22"/>
          <w:szCs w:val="22"/>
        </w:rPr>
        <w:t>女人在不同的年齡，不同的時期，與私密處的肌膚會產生不一樣的狀況和問題，</w:t>
      </w:r>
      <w:r w:rsidR="00E63825" w:rsidRPr="000C40B9">
        <w:rPr>
          <w:rFonts w:hint="eastAsia"/>
          <w:sz w:val="22"/>
          <w:szCs w:val="22"/>
        </w:rPr>
        <w:t>隨著時代觀念的開放，現代女性除了對外型要求完美，就連看不見的內在美也越來越注重，除了衛生問題，更講究美觀及緊實粉嫩，私密處整形的詢問度和接受度近年來逐年增加的趨勢。其實，女性常被小陰唇過長或肥大問題所困擾！</w:t>
      </w:r>
      <w:r w:rsidR="00E63825" w:rsidRPr="000C40B9">
        <w:rPr>
          <w:rFonts w:hint="eastAsia"/>
          <w:sz w:val="22"/>
          <w:szCs w:val="22"/>
        </w:rPr>
        <w:br/>
      </w:r>
    </w:p>
    <w:p w:rsidR="00E63825" w:rsidRPr="000C40B9" w:rsidRDefault="00E63825" w:rsidP="00645FCA">
      <w:pPr>
        <w:pStyle w:val="ab"/>
        <w:rPr>
          <w:rFonts w:cs="新細明體"/>
          <w:sz w:val="22"/>
          <w:szCs w:val="22"/>
        </w:rPr>
      </w:pPr>
      <w:r w:rsidRPr="000C40B9">
        <w:rPr>
          <w:rFonts w:hint="eastAsia"/>
          <w:sz w:val="22"/>
          <w:szCs w:val="22"/>
        </w:rPr>
        <w:t>美容整形外科專科醫師陳淑賢表示，小陰唇肥大是指小陰唇先天性的過度發育，或是後天因素而呈現的超出正常的一種狀態。判斷小陰唇是否過長或肥大，可以在兩腿合併時仔細觀察，若長度凸出超過左右兩側的大陰唇，即表示過長或肥大，陳淑賢醫師強調說，因為下體長期的磨擦產生疼痛不適之外，也有著黑且長問題，不僅容易藏污納垢，還會使俗稱白帶的分泌物增加，產生特殊氣味，造成異味過重，除了不容易維持衛生之外，還得擔心被親近的人聞到的尷尬。</w:t>
      </w:r>
    </w:p>
    <w:p w:rsidR="009C22F1" w:rsidRPr="000C40B9" w:rsidRDefault="009C22F1" w:rsidP="00645FCA">
      <w:pPr>
        <w:pStyle w:val="ab"/>
        <w:rPr>
          <w:rStyle w:val="ad"/>
          <w:rFonts w:ascii="華康超明體" w:eastAsia="華康超明體" w:hAnsiTheme="majorEastAsia"/>
          <w:b w:val="0"/>
          <w:color w:val="auto"/>
          <w:sz w:val="22"/>
          <w:szCs w:val="22"/>
          <w:u w:val="none"/>
        </w:rPr>
      </w:pPr>
    </w:p>
    <w:p w:rsidR="00E63825" w:rsidRPr="000C40B9" w:rsidRDefault="00E63825" w:rsidP="00645FCA">
      <w:pPr>
        <w:pStyle w:val="ab"/>
        <w:rPr>
          <w:rFonts w:ascii="Arial Black" w:eastAsia="新細明體" w:hAnsi="Arial Black"/>
          <w:sz w:val="22"/>
          <w:szCs w:val="22"/>
        </w:rPr>
      </w:pPr>
      <w:r w:rsidRPr="000C40B9">
        <w:rPr>
          <w:rFonts w:hint="eastAsia"/>
          <w:sz w:val="22"/>
          <w:szCs w:val="22"/>
        </w:rPr>
        <w:t>許多產後婦女有陰道鬆弛煩惱，</w:t>
      </w:r>
      <w:r w:rsidRPr="000C40B9">
        <w:rPr>
          <w:rFonts w:hint="eastAsia"/>
          <w:color w:val="000000" w:themeColor="text1"/>
          <w:sz w:val="22"/>
          <w:szCs w:val="22"/>
        </w:rPr>
        <w:t>開業</w:t>
      </w:r>
      <w:r w:rsidRPr="000C40B9">
        <w:rPr>
          <w:rFonts w:hint="eastAsia"/>
          <w:bCs/>
          <w:color w:val="000000" w:themeColor="text1"/>
          <w:sz w:val="22"/>
          <w:szCs w:val="22"/>
        </w:rPr>
        <w:t>整形外科醫師陳淑賢</w:t>
      </w:r>
      <w:r w:rsidRPr="000C40B9">
        <w:rPr>
          <w:rFonts w:hint="eastAsia"/>
          <w:color w:val="000000" w:themeColor="text1"/>
          <w:sz w:val="22"/>
          <w:szCs w:val="22"/>
        </w:rPr>
        <w:t>表示，女性陰道管徑全長約</w:t>
      </w:r>
      <w:r w:rsidRPr="000C40B9">
        <w:rPr>
          <w:rFonts w:hint="eastAsia"/>
          <w:color w:val="000000" w:themeColor="text1"/>
          <w:sz w:val="22"/>
          <w:szCs w:val="22"/>
        </w:rPr>
        <w:t>8~15</w:t>
      </w:r>
      <w:r w:rsidRPr="000C40B9">
        <w:rPr>
          <w:rFonts w:hint="eastAsia"/>
          <w:color w:val="000000" w:themeColor="text1"/>
          <w:sz w:val="22"/>
          <w:szCs w:val="22"/>
        </w:rPr>
        <w:t>公分，</w:t>
      </w:r>
      <w:r w:rsidRPr="000C40B9">
        <w:rPr>
          <w:rFonts w:hint="eastAsia"/>
          <w:bCs/>
          <w:color w:val="000000" w:themeColor="text1"/>
          <w:sz w:val="22"/>
          <w:szCs w:val="22"/>
        </w:rPr>
        <w:t>陰道鬆弛大概分</w:t>
      </w:r>
      <w:r w:rsidRPr="000C40B9">
        <w:rPr>
          <w:rFonts w:hint="eastAsia"/>
          <w:bCs/>
          <w:color w:val="000000" w:themeColor="text1"/>
          <w:sz w:val="22"/>
          <w:szCs w:val="22"/>
        </w:rPr>
        <w:t>2</w:t>
      </w:r>
      <w:r w:rsidRPr="000C40B9">
        <w:rPr>
          <w:rFonts w:hint="eastAsia"/>
          <w:bCs/>
          <w:color w:val="000000" w:themeColor="text1"/>
          <w:sz w:val="22"/>
          <w:szCs w:val="22"/>
        </w:rPr>
        <w:t>種</w:t>
      </w:r>
      <w:r w:rsidRPr="000C40B9">
        <w:rPr>
          <w:rFonts w:hint="eastAsia"/>
          <w:color w:val="000000" w:themeColor="text1"/>
          <w:sz w:val="22"/>
          <w:szCs w:val="22"/>
        </w:rPr>
        <w:t>，一是洞口較緊、陰道</w:t>
      </w:r>
      <w:r w:rsidRPr="000C40B9">
        <w:rPr>
          <w:rFonts w:hint="eastAsia"/>
          <w:sz w:val="22"/>
          <w:szCs w:val="22"/>
        </w:rPr>
        <w:t>內較鬆，宛如葫蘆形，另一種是陰道洞口到陰道內都很鬆弛，若陰道鬆弛很嚴重、達</w:t>
      </w:r>
      <w:r w:rsidRPr="000C40B9">
        <w:rPr>
          <w:rFonts w:hint="eastAsia"/>
          <w:sz w:val="22"/>
          <w:szCs w:val="22"/>
        </w:rPr>
        <w:t>4~5</w:t>
      </w:r>
      <w:r w:rsidRPr="000C40B9">
        <w:rPr>
          <w:rFonts w:hint="eastAsia"/>
          <w:sz w:val="22"/>
          <w:szCs w:val="22"/>
        </w:rPr>
        <w:t>指寬程度，可考慮手術改善，</w:t>
      </w:r>
    </w:p>
    <w:p w:rsidR="00E63825" w:rsidRPr="000C40B9" w:rsidRDefault="00E63825" w:rsidP="00645FCA">
      <w:pPr>
        <w:pStyle w:val="ab"/>
        <w:rPr>
          <w:rFonts w:ascii="Arial Black" w:eastAsia="新細明體" w:hAnsi="Arial Black"/>
          <w:sz w:val="22"/>
          <w:szCs w:val="22"/>
        </w:rPr>
      </w:pPr>
      <w:r w:rsidRPr="000C40B9">
        <w:rPr>
          <w:rFonts w:hint="eastAsia"/>
          <w:sz w:val="22"/>
          <w:szCs w:val="22"/>
        </w:rPr>
        <w:t>目前有注射自體脂肪填補、電燒縫合和全程陰道縫合</w:t>
      </w:r>
      <w:r w:rsidRPr="000C40B9">
        <w:rPr>
          <w:rFonts w:hint="eastAsia"/>
          <w:sz w:val="22"/>
          <w:szCs w:val="22"/>
        </w:rPr>
        <w:t>3</w:t>
      </w:r>
      <w:r w:rsidRPr="000C40B9">
        <w:rPr>
          <w:rFonts w:hint="eastAsia"/>
          <w:sz w:val="22"/>
          <w:szCs w:val="22"/>
        </w:rPr>
        <w:t>種做法。</w:t>
      </w:r>
    </w:p>
    <w:p w:rsidR="00E63825" w:rsidRPr="000C40B9" w:rsidRDefault="00E63825" w:rsidP="00645FCA">
      <w:pPr>
        <w:pStyle w:val="ab"/>
        <w:rPr>
          <w:sz w:val="22"/>
          <w:szCs w:val="22"/>
        </w:rPr>
      </w:pPr>
    </w:p>
    <w:p w:rsidR="00E63825" w:rsidRPr="000C40B9" w:rsidRDefault="00E63825" w:rsidP="00645FCA">
      <w:pPr>
        <w:pStyle w:val="ab"/>
        <w:rPr>
          <w:rFonts w:ascii="Arial Black" w:eastAsia="新細明體" w:hAnsi="Arial Black"/>
          <w:sz w:val="22"/>
          <w:szCs w:val="22"/>
        </w:rPr>
      </w:pPr>
      <w:r w:rsidRPr="000C40B9">
        <w:rPr>
          <w:rFonts w:hint="eastAsia"/>
          <w:sz w:val="22"/>
          <w:szCs w:val="22"/>
        </w:rPr>
        <w:t>陳淑賢醫師解釋，自體脂肪填補改善陰道鬆弛，主要是先抽取大腿脂肪，再經過離心化處理後施打到陰道內壁，增加陰道鼓脹與飽滿感，優點是手術快速、副作用低，但因脂肪會被身體組織吸收，因此效果短暫、僅能維持</w:t>
      </w:r>
      <w:r w:rsidRPr="000C40B9">
        <w:rPr>
          <w:rFonts w:hint="eastAsia"/>
          <w:sz w:val="22"/>
          <w:szCs w:val="22"/>
        </w:rPr>
        <w:t>1~2</w:t>
      </w:r>
      <w:r w:rsidRPr="000C40B9">
        <w:rPr>
          <w:rFonts w:hint="eastAsia"/>
          <w:sz w:val="22"/>
          <w:szCs w:val="22"/>
        </w:rPr>
        <w:t>個月。</w:t>
      </w:r>
    </w:p>
    <w:p w:rsidR="00E63825" w:rsidRPr="000C40B9" w:rsidRDefault="00E63825" w:rsidP="00645FCA">
      <w:pPr>
        <w:pStyle w:val="ab"/>
        <w:rPr>
          <w:sz w:val="22"/>
          <w:szCs w:val="22"/>
        </w:rPr>
      </w:pPr>
    </w:p>
    <w:p w:rsidR="00E63825" w:rsidRPr="000C40B9" w:rsidRDefault="00E63825" w:rsidP="00645FCA">
      <w:pPr>
        <w:pStyle w:val="ab"/>
        <w:rPr>
          <w:rFonts w:ascii="Arial Black" w:eastAsia="新細明體" w:hAnsi="Arial Black"/>
          <w:sz w:val="22"/>
          <w:szCs w:val="22"/>
        </w:rPr>
      </w:pPr>
      <w:r w:rsidRPr="000C40B9">
        <w:rPr>
          <w:rFonts w:hint="eastAsia"/>
          <w:sz w:val="22"/>
          <w:szCs w:val="22"/>
        </w:rPr>
        <w:t>而電燒縫合，是採電燒陰道的結締組織，讓其變硬、縮小，再加以手術縫合陰道周圍肌肉，來改善鬆弛，雖然效果持久，不過因電燒器械限制，僅能做陰道口往內約</w:t>
      </w:r>
      <w:r w:rsidRPr="000C40B9">
        <w:rPr>
          <w:rFonts w:hint="eastAsia"/>
          <w:sz w:val="22"/>
          <w:szCs w:val="22"/>
        </w:rPr>
        <w:t>3~4</w:t>
      </w:r>
      <w:r w:rsidRPr="000C40B9">
        <w:rPr>
          <w:rFonts w:hint="eastAsia"/>
          <w:sz w:val="22"/>
          <w:szCs w:val="22"/>
        </w:rPr>
        <w:t>公分，</w:t>
      </w:r>
    </w:p>
    <w:p w:rsidR="00E63825" w:rsidRPr="000C40B9" w:rsidRDefault="00E63825" w:rsidP="00645FCA">
      <w:pPr>
        <w:pStyle w:val="ab"/>
        <w:rPr>
          <w:sz w:val="22"/>
          <w:szCs w:val="22"/>
        </w:rPr>
      </w:pPr>
      <w:r w:rsidRPr="000C40B9">
        <w:rPr>
          <w:rFonts w:hint="eastAsia"/>
          <w:sz w:val="22"/>
          <w:szCs w:val="22"/>
        </w:rPr>
        <w:t>且病患疼痛感較高，手術本身也較危險、例如電燒不當恐致陰道內壁穿孔，這</w:t>
      </w:r>
      <w:r w:rsidRPr="000C40B9">
        <w:rPr>
          <w:rFonts w:hint="eastAsia"/>
          <w:sz w:val="22"/>
          <w:szCs w:val="22"/>
        </w:rPr>
        <w:t>2</w:t>
      </w:r>
      <w:r w:rsidRPr="000C40B9">
        <w:rPr>
          <w:rFonts w:hint="eastAsia"/>
          <w:sz w:val="22"/>
          <w:szCs w:val="22"/>
        </w:rPr>
        <w:t>項手術的費用皆約</w:t>
      </w:r>
      <w:r w:rsidRPr="000C40B9">
        <w:rPr>
          <w:rFonts w:hint="eastAsia"/>
          <w:sz w:val="22"/>
          <w:szCs w:val="22"/>
        </w:rPr>
        <w:t>2</w:t>
      </w:r>
      <w:r w:rsidRPr="000C40B9">
        <w:rPr>
          <w:rFonts w:hint="eastAsia"/>
          <w:sz w:val="22"/>
          <w:szCs w:val="22"/>
        </w:rPr>
        <w:t>萬</w:t>
      </w:r>
      <w:r w:rsidRPr="000C40B9">
        <w:rPr>
          <w:rFonts w:hint="eastAsia"/>
          <w:sz w:val="22"/>
          <w:szCs w:val="22"/>
        </w:rPr>
        <w:t>~6</w:t>
      </w:r>
      <w:r w:rsidRPr="000C40B9">
        <w:rPr>
          <w:rFonts w:hint="eastAsia"/>
          <w:sz w:val="22"/>
          <w:szCs w:val="22"/>
        </w:rPr>
        <w:t>萬元左右。</w:t>
      </w:r>
    </w:p>
    <w:p w:rsidR="00E63825" w:rsidRPr="000C40B9" w:rsidRDefault="00E63825" w:rsidP="00645FCA">
      <w:pPr>
        <w:pStyle w:val="ab"/>
        <w:rPr>
          <w:sz w:val="22"/>
          <w:szCs w:val="22"/>
        </w:rPr>
      </w:pPr>
    </w:p>
    <w:p w:rsidR="00E63825" w:rsidRPr="000C40B9" w:rsidRDefault="00E63825" w:rsidP="00645FCA">
      <w:pPr>
        <w:pStyle w:val="ab"/>
        <w:rPr>
          <w:rFonts w:ascii="Arial Black" w:eastAsia="新細明體" w:hAnsi="Arial Black"/>
          <w:sz w:val="22"/>
          <w:szCs w:val="22"/>
        </w:rPr>
      </w:pPr>
      <w:r w:rsidRPr="000C40B9">
        <w:rPr>
          <w:rFonts w:hint="eastAsia"/>
          <w:sz w:val="22"/>
          <w:szCs w:val="22"/>
        </w:rPr>
        <w:t>術後暫停性行為</w:t>
      </w:r>
      <w:r w:rsidRPr="000C40B9">
        <w:rPr>
          <w:rFonts w:hint="eastAsia"/>
          <w:sz w:val="22"/>
          <w:szCs w:val="22"/>
        </w:rPr>
        <w:t xml:space="preserve"> </w:t>
      </w:r>
      <w:r w:rsidRPr="000C40B9">
        <w:rPr>
          <w:rFonts w:hint="eastAsia"/>
          <w:sz w:val="22"/>
          <w:szCs w:val="22"/>
        </w:rPr>
        <w:t>至於全程陰道縫合是利用特殊整形器械，將子宮頸到陰道口整條管徑的周圍軟組織和肌肉，用縫合方式拉緊，改善的效果較前</w:t>
      </w:r>
      <w:r w:rsidRPr="000C40B9">
        <w:rPr>
          <w:rFonts w:hint="eastAsia"/>
          <w:sz w:val="22"/>
          <w:szCs w:val="22"/>
        </w:rPr>
        <w:t>2</w:t>
      </w:r>
      <w:r w:rsidRPr="000C40B9">
        <w:rPr>
          <w:rFonts w:hint="eastAsia"/>
          <w:sz w:val="22"/>
          <w:szCs w:val="22"/>
        </w:rPr>
        <w:t>者佳，不過術後仍可能有發炎、出血甚至感染風險，且費用較貴、約</w:t>
      </w:r>
      <w:r w:rsidRPr="000C40B9">
        <w:rPr>
          <w:rFonts w:hint="eastAsia"/>
          <w:sz w:val="22"/>
          <w:szCs w:val="22"/>
        </w:rPr>
        <w:t>5</w:t>
      </w:r>
      <w:r w:rsidRPr="000C40B9">
        <w:rPr>
          <w:rFonts w:hint="eastAsia"/>
          <w:sz w:val="22"/>
          <w:szCs w:val="22"/>
        </w:rPr>
        <w:t>萬</w:t>
      </w:r>
      <w:r w:rsidRPr="000C40B9">
        <w:rPr>
          <w:rFonts w:hint="eastAsia"/>
          <w:sz w:val="22"/>
          <w:szCs w:val="22"/>
        </w:rPr>
        <w:t>~8</w:t>
      </w:r>
      <w:r w:rsidRPr="000C40B9">
        <w:rPr>
          <w:rFonts w:hint="eastAsia"/>
          <w:sz w:val="22"/>
          <w:szCs w:val="22"/>
        </w:rPr>
        <w:t>萬元，提醒不管是選哪種陰道緊縮</w:t>
      </w:r>
      <w:r w:rsidR="0017111F" w:rsidRPr="000C40B9">
        <w:rPr>
          <w:rFonts w:hint="eastAsia"/>
          <w:sz w:val="22"/>
          <w:szCs w:val="22"/>
        </w:rPr>
        <w:t>手</w:t>
      </w:r>
      <w:r w:rsidRPr="000C40B9">
        <w:rPr>
          <w:rFonts w:hint="eastAsia"/>
          <w:sz w:val="22"/>
          <w:szCs w:val="22"/>
        </w:rPr>
        <w:t>術，術前都應先諮詢醫師、了解可能風險，術後也要遵從醫囑照護，</w:t>
      </w:r>
      <w:r w:rsidRPr="000C40B9">
        <w:rPr>
          <w:rFonts w:hint="eastAsia"/>
          <w:color w:val="FF0000"/>
          <w:sz w:val="22"/>
          <w:szCs w:val="22"/>
        </w:rPr>
        <w:t>像是術後避免搬重物和暫時不能有性行為。</w:t>
      </w:r>
    </w:p>
    <w:p w:rsidR="00026D2B" w:rsidRDefault="00026D2B" w:rsidP="00645FCA">
      <w:pPr>
        <w:pStyle w:val="ab"/>
        <w:rPr>
          <w:rStyle w:val="ad"/>
          <w:rFonts w:ascii="華康超明體" w:eastAsia="華康超明體" w:hAnsiTheme="majorEastAsia"/>
          <w:b w:val="0"/>
          <w:color w:val="auto"/>
          <w:sz w:val="36"/>
          <w:szCs w:val="36"/>
          <w:u w:val="none"/>
        </w:rPr>
      </w:pPr>
    </w:p>
    <w:p w:rsidR="00026D2B" w:rsidRDefault="00026D2B" w:rsidP="00645FCA">
      <w:pPr>
        <w:pStyle w:val="ab"/>
        <w:rPr>
          <w:rStyle w:val="ad"/>
          <w:rFonts w:ascii="華康超明體" w:eastAsia="華康超明體" w:hAnsiTheme="majorEastAsia"/>
          <w:b w:val="0"/>
          <w:color w:val="auto"/>
          <w:sz w:val="36"/>
          <w:szCs w:val="36"/>
          <w:u w:val="none"/>
        </w:rPr>
      </w:pPr>
    </w:p>
    <w:p w:rsidR="009C22F1" w:rsidRPr="005650AA" w:rsidRDefault="005650AA" w:rsidP="00645FCA">
      <w:pPr>
        <w:pStyle w:val="ab"/>
        <w:rPr>
          <w:rStyle w:val="ad"/>
          <w:rFonts w:ascii="華康超明體" w:eastAsia="華康超明體" w:hAnsiTheme="majorEastAsia"/>
          <w:b w:val="0"/>
          <w:color w:val="auto"/>
          <w:sz w:val="36"/>
          <w:szCs w:val="36"/>
          <w:u w:val="none"/>
        </w:rPr>
      </w:pPr>
      <w:r>
        <w:rPr>
          <w:rStyle w:val="ad"/>
          <w:rFonts w:ascii="華康超明體" w:eastAsia="華康超明體" w:hAnsiTheme="majorEastAsia" w:hint="eastAsia"/>
          <w:b w:val="0"/>
          <w:color w:val="auto"/>
          <w:sz w:val="36"/>
          <w:szCs w:val="36"/>
          <w:u w:val="none"/>
        </w:rPr>
        <w:lastRenderedPageBreak/>
        <w:t>整形案例</w:t>
      </w:r>
      <w:r w:rsidRPr="005650AA">
        <w:rPr>
          <w:rStyle w:val="ad"/>
          <w:rFonts w:ascii="華康超明體" w:eastAsia="華康超明體" w:hAnsiTheme="majorEastAsia" w:hint="eastAsia"/>
          <w:b w:val="0"/>
          <w:color w:val="auto"/>
          <w:sz w:val="36"/>
          <w:szCs w:val="36"/>
          <w:u w:val="none"/>
        </w:rPr>
        <w:t>篇</w:t>
      </w:r>
      <w:r>
        <w:rPr>
          <w:rStyle w:val="ad"/>
          <w:rFonts w:ascii="華康超明體" w:eastAsia="華康超明體" w:hAnsiTheme="majorEastAsia" w:hint="eastAsia"/>
          <w:b w:val="0"/>
          <w:color w:val="auto"/>
          <w:sz w:val="36"/>
          <w:szCs w:val="36"/>
          <w:u w:val="none"/>
        </w:rPr>
        <w:t>-陰唇</w:t>
      </w:r>
      <w:r w:rsidR="008E5EAA">
        <w:rPr>
          <w:rStyle w:val="ad"/>
          <w:rFonts w:ascii="華康超明體" w:eastAsia="華康超明體" w:hAnsiTheme="majorEastAsia" w:hint="eastAsia"/>
          <w:b w:val="0"/>
          <w:color w:val="auto"/>
          <w:sz w:val="36"/>
          <w:szCs w:val="36"/>
          <w:u w:val="none"/>
        </w:rPr>
        <w:t>美形</w:t>
      </w:r>
      <w:r w:rsidR="00F86017">
        <w:rPr>
          <w:rStyle w:val="ad"/>
          <w:rFonts w:ascii="華康超明體" w:eastAsia="華康超明體" w:hAnsiTheme="majorEastAsia" w:hint="eastAsia"/>
          <w:b w:val="0"/>
          <w:color w:val="auto"/>
          <w:sz w:val="36"/>
          <w:szCs w:val="36"/>
          <w:u w:val="none"/>
        </w:rPr>
        <w:t>及美白</w:t>
      </w:r>
    </w:p>
    <w:p w:rsidR="005650AA" w:rsidRPr="000C40B9" w:rsidRDefault="005650AA" w:rsidP="00645FCA">
      <w:pPr>
        <w:pStyle w:val="ab"/>
        <w:rPr>
          <w:rFonts w:ascii="新細明體" w:eastAsia="新細明體" w:hAnsi="新細明體"/>
          <w:sz w:val="22"/>
          <w:szCs w:val="22"/>
        </w:rPr>
      </w:pPr>
      <w:r w:rsidRPr="000C40B9">
        <w:rPr>
          <w:rFonts w:hint="eastAsia"/>
          <w:sz w:val="22"/>
          <w:szCs w:val="22"/>
        </w:rPr>
        <w:t>一名</w:t>
      </w:r>
      <w:r w:rsidRPr="000C40B9">
        <w:rPr>
          <w:rFonts w:hint="eastAsia"/>
          <w:sz w:val="22"/>
          <w:szCs w:val="22"/>
        </w:rPr>
        <w:t>13</w:t>
      </w:r>
      <w:r w:rsidRPr="000C40B9">
        <w:rPr>
          <w:rFonts w:hint="eastAsia"/>
          <w:sz w:val="22"/>
          <w:szCs w:val="22"/>
        </w:rPr>
        <w:t>歲小女孩因小陰唇肥厚，導致陰部容易搔癢、發炎，穿泳裝時下體也鼓鼓的不美觀。收治該病患的開業整形外科醫師陳淑賢表示，不少人以為女性陰唇肥厚、陰唇黑一定是「縱慾過度」，其實有些跟先天體質有關，或後天摩擦所引起，可透過手術，</w:t>
      </w:r>
    </w:p>
    <w:p w:rsidR="005650AA" w:rsidRPr="000C40B9" w:rsidRDefault="005650AA" w:rsidP="00645FCA">
      <w:pPr>
        <w:pStyle w:val="ab"/>
        <w:rPr>
          <w:rFonts w:ascii="新細明體" w:eastAsia="新細明體" w:hAnsi="新細明體"/>
          <w:sz w:val="22"/>
          <w:szCs w:val="22"/>
        </w:rPr>
      </w:pPr>
      <w:r w:rsidRPr="000C40B9">
        <w:rPr>
          <w:rFonts w:hint="eastAsia"/>
          <w:sz w:val="22"/>
          <w:szCs w:val="22"/>
        </w:rPr>
        <w:t>將宛如黑木耳乾乾醜醜的陰唇，修整成像玫瑰花瓣粉嫩，不過考量</w:t>
      </w:r>
      <w:r w:rsidRPr="000C40B9">
        <w:rPr>
          <w:rFonts w:hint="eastAsia"/>
          <w:sz w:val="22"/>
          <w:szCs w:val="22"/>
        </w:rPr>
        <w:t>13</w:t>
      </w:r>
      <w:r w:rsidRPr="000C40B9">
        <w:rPr>
          <w:rFonts w:hint="eastAsia"/>
          <w:sz w:val="22"/>
          <w:szCs w:val="22"/>
        </w:rPr>
        <w:t>歲年紀太小尚在發育，建議等青春期過後再做。</w:t>
      </w:r>
      <w:r w:rsidRPr="000C40B9">
        <w:rPr>
          <w:rFonts w:hint="eastAsia"/>
          <w:sz w:val="22"/>
          <w:szCs w:val="22"/>
        </w:rPr>
        <w:t xml:space="preserve"> </w:t>
      </w:r>
      <w:r w:rsidRPr="000C40B9">
        <w:rPr>
          <w:rFonts w:hint="eastAsia"/>
          <w:sz w:val="22"/>
          <w:szCs w:val="22"/>
        </w:rPr>
        <w:t>陳淑賢醫師表示，若站立時雙腳併攏，小陰唇的長度過度凸出、下垂，超過左右兩側大陰唇時，就可能有小陰唇肥厚問題。</w:t>
      </w:r>
    </w:p>
    <w:p w:rsidR="005650AA" w:rsidRPr="000C40B9" w:rsidRDefault="005650AA" w:rsidP="00645FCA">
      <w:pPr>
        <w:pStyle w:val="ab"/>
        <w:rPr>
          <w:sz w:val="22"/>
          <w:szCs w:val="22"/>
        </w:rPr>
      </w:pPr>
    </w:p>
    <w:p w:rsidR="008B5E80" w:rsidRPr="000C40B9" w:rsidRDefault="005650AA" w:rsidP="00645FCA">
      <w:pPr>
        <w:pStyle w:val="ab"/>
        <w:rPr>
          <w:sz w:val="22"/>
          <w:szCs w:val="22"/>
        </w:rPr>
      </w:pPr>
      <w:r w:rsidRPr="000C40B9">
        <w:rPr>
          <w:rFonts w:hint="eastAsia"/>
          <w:sz w:val="22"/>
          <w:szCs w:val="22"/>
        </w:rPr>
        <w:t>小陰唇過度肥厚的患者，容易在行走時不斷摩擦、刺激，不僅會感到不舒服，小陰唇也容易因色素沉澱顏色較深，同時易藏污納垢。建議改穿寬鬆衣物，避免穿緊身褲以減少摩擦，且如廁後用免治馬桶或濕紙巾清潔陰部；此外，也可考慮手術切除部分小陰唇改善，但無健保給付，需自費約</w:t>
      </w:r>
      <w:r w:rsidRPr="000C40B9">
        <w:rPr>
          <w:rFonts w:hint="eastAsia"/>
          <w:sz w:val="22"/>
          <w:szCs w:val="22"/>
        </w:rPr>
        <w:t>3</w:t>
      </w:r>
      <w:r w:rsidRPr="000C40B9">
        <w:rPr>
          <w:rFonts w:hint="eastAsia"/>
          <w:sz w:val="22"/>
          <w:szCs w:val="22"/>
        </w:rPr>
        <w:t>萬</w:t>
      </w:r>
      <w:r w:rsidRPr="000C40B9">
        <w:rPr>
          <w:rFonts w:hint="eastAsia"/>
          <w:sz w:val="22"/>
          <w:szCs w:val="22"/>
        </w:rPr>
        <w:t>5</w:t>
      </w:r>
      <w:r w:rsidRPr="000C40B9">
        <w:rPr>
          <w:rFonts w:hint="eastAsia"/>
          <w:sz w:val="22"/>
          <w:szCs w:val="22"/>
        </w:rPr>
        <w:t>千元</w:t>
      </w:r>
      <w:r w:rsidRPr="000C40B9">
        <w:rPr>
          <w:rFonts w:hint="eastAsia"/>
          <w:sz w:val="22"/>
          <w:szCs w:val="22"/>
        </w:rPr>
        <w:t>~6</w:t>
      </w:r>
      <w:r w:rsidRPr="000C40B9">
        <w:rPr>
          <w:rFonts w:hint="eastAsia"/>
          <w:sz w:val="22"/>
          <w:szCs w:val="22"/>
        </w:rPr>
        <w:t>萬</w:t>
      </w:r>
      <w:r w:rsidRPr="000C40B9">
        <w:rPr>
          <w:rFonts w:hint="eastAsia"/>
          <w:sz w:val="22"/>
          <w:szCs w:val="22"/>
        </w:rPr>
        <w:t>5</w:t>
      </w:r>
      <w:r w:rsidRPr="000C40B9">
        <w:rPr>
          <w:rFonts w:hint="eastAsia"/>
          <w:sz w:val="22"/>
          <w:szCs w:val="22"/>
        </w:rPr>
        <w:t>千元左右，不過，凝血功能異常、心肺功能不佳者皆不宜手術。</w:t>
      </w:r>
    </w:p>
    <w:p w:rsidR="001D2EE4" w:rsidRPr="000C40B9" w:rsidRDefault="001D2EE4" w:rsidP="00645FCA">
      <w:pPr>
        <w:pStyle w:val="ab"/>
        <w:rPr>
          <w:rStyle w:val="ad"/>
          <w:b w:val="0"/>
          <w:bCs w:val="0"/>
          <w:smallCaps w:val="0"/>
          <w:color w:val="auto"/>
          <w:spacing w:val="0"/>
          <w:sz w:val="22"/>
          <w:szCs w:val="22"/>
          <w:u w:val="none"/>
        </w:rPr>
      </w:pPr>
    </w:p>
    <w:p w:rsidR="006C7B51" w:rsidRDefault="006C7B51" w:rsidP="00645FCA">
      <w:pPr>
        <w:pStyle w:val="ab"/>
        <w:rPr>
          <w:rStyle w:val="ad"/>
          <w:rFonts w:ascii="華康超明體" w:eastAsia="華康超明體" w:hAnsiTheme="majorEastAsia"/>
          <w:b w:val="0"/>
          <w:color w:val="auto"/>
          <w:sz w:val="44"/>
          <w:szCs w:val="44"/>
          <w:u w:val="none"/>
        </w:rPr>
      </w:pPr>
      <w:r w:rsidRPr="006C7B51">
        <w:rPr>
          <w:rStyle w:val="ad"/>
          <w:rFonts w:ascii="華康超明體" w:eastAsia="華康超明體" w:hAnsiTheme="majorEastAsia"/>
          <w:b w:val="0"/>
          <w:noProof/>
          <w:color w:val="auto"/>
          <w:sz w:val="44"/>
          <w:szCs w:val="44"/>
          <w:u w:val="none"/>
        </w:rPr>
        <w:drawing>
          <wp:inline distT="0" distB="0" distL="0" distR="0">
            <wp:extent cx="5372100" cy="4857750"/>
            <wp:effectExtent l="19050" t="0" r="0" b="0"/>
            <wp:docPr id="36" name="圖片 10" descr="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7.jpg"/>
                    <pic:cNvPicPr/>
                  </pic:nvPicPr>
                  <pic:blipFill>
                    <a:blip r:embed="rId58"/>
                    <a:stretch>
                      <a:fillRect/>
                    </a:stretch>
                  </pic:blipFill>
                  <pic:spPr>
                    <a:xfrm>
                      <a:off x="0" y="0"/>
                      <a:ext cx="5372100" cy="4857750"/>
                    </a:xfrm>
                    <a:prstGeom prst="rect">
                      <a:avLst/>
                    </a:prstGeom>
                  </pic:spPr>
                </pic:pic>
              </a:graphicData>
            </a:graphic>
          </wp:inline>
        </w:drawing>
      </w:r>
    </w:p>
    <w:p w:rsidR="00D552BD" w:rsidRDefault="00994AFE" w:rsidP="000C40B9">
      <w:pPr>
        <w:pStyle w:val="ab"/>
        <w:ind w:firstLineChars="300" w:firstLine="1350"/>
        <w:rPr>
          <w:rStyle w:val="ad"/>
          <w:rFonts w:ascii="華康超明體" w:eastAsia="華康超明體" w:hAnsiTheme="majorEastAsia"/>
          <w:b w:val="0"/>
          <w:color w:val="auto"/>
          <w:sz w:val="44"/>
          <w:szCs w:val="44"/>
          <w:u w:val="none"/>
        </w:rPr>
      </w:pPr>
      <w:r>
        <w:rPr>
          <w:rStyle w:val="ad"/>
          <w:rFonts w:ascii="華康超明體" w:eastAsia="華康超明體" w:hAnsiTheme="majorEastAsia" w:hint="eastAsia"/>
          <w:b w:val="0"/>
          <w:color w:val="auto"/>
          <w:sz w:val="44"/>
          <w:szCs w:val="44"/>
          <w:u w:val="none"/>
        </w:rPr>
        <w:lastRenderedPageBreak/>
        <w:t>第六</w:t>
      </w:r>
      <w:r w:rsidR="001C2A69" w:rsidRPr="008B5E80">
        <w:rPr>
          <w:rStyle w:val="ad"/>
          <w:rFonts w:ascii="華康超明體" w:eastAsia="華康超明體" w:hAnsiTheme="majorEastAsia" w:hint="eastAsia"/>
          <w:b w:val="0"/>
          <w:color w:val="auto"/>
          <w:sz w:val="44"/>
          <w:szCs w:val="44"/>
          <w:u w:val="none"/>
        </w:rPr>
        <w:t>章:媒</w:t>
      </w:r>
      <w:r w:rsidR="0032137C">
        <w:rPr>
          <w:rStyle w:val="ad"/>
          <w:rFonts w:ascii="華康超明體" w:eastAsia="華康超明體" w:hAnsiTheme="majorEastAsia" w:hint="eastAsia"/>
          <w:b w:val="0"/>
          <w:color w:val="auto"/>
          <w:sz w:val="44"/>
          <w:szCs w:val="44"/>
          <w:u w:val="none"/>
        </w:rPr>
        <w:t>體相關</w:t>
      </w:r>
      <w:r w:rsidR="008B5E80">
        <w:rPr>
          <w:rStyle w:val="ad"/>
          <w:rFonts w:ascii="華康超明體" w:eastAsia="華康超明體" w:hAnsiTheme="majorEastAsia" w:hint="eastAsia"/>
          <w:b w:val="0"/>
          <w:color w:val="auto"/>
          <w:sz w:val="44"/>
          <w:szCs w:val="44"/>
          <w:u w:val="none"/>
        </w:rPr>
        <w:t>私密</w:t>
      </w:r>
      <w:r w:rsidR="001C2A69" w:rsidRPr="008B5E80">
        <w:rPr>
          <w:rStyle w:val="ad"/>
          <w:rFonts w:ascii="華康超明體" w:eastAsia="華康超明體" w:hAnsiTheme="majorEastAsia" w:hint="eastAsia"/>
          <w:b w:val="0"/>
          <w:color w:val="auto"/>
          <w:sz w:val="44"/>
          <w:szCs w:val="44"/>
          <w:u w:val="none"/>
        </w:rPr>
        <w:t>報導</w:t>
      </w:r>
    </w:p>
    <w:p w:rsidR="009304B1" w:rsidRPr="00D552BD" w:rsidRDefault="00625E76" w:rsidP="00645FCA">
      <w:pPr>
        <w:pStyle w:val="ab"/>
        <w:rPr>
          <w:rStyle w:val="ad"/>
          <w:rFonts w:ascii="華康超明體" w:eastAsia="華康超明體" w:hAnsiTheme="majorEastAsia"/>
          <w:b w:val="0"/>
          <w:color w:val="auto"/>
          <w:sz w:val="44"/>
          <w:szCs w:val="44"/>
          <w:u w:val="none"/>
        </w:rPr>
      </w:pPr>
      <w:r>
        <w:rPr>
          <w:rStyle w:val="ad"/>
          <w:rFonts w:ascii="華康超明體" w:eastAsia="華康超明體" w:hAnsiTheme="majorEastAsia" w:hint="eastAsia"/>
          <w:b w:val="0"/>
          <w:color w:val="E36C0A" w:themeColor="accent6" w:themeShade="BF"/>
          <w:sz w:val="36"/>
          <w:szCs w:val="36"/>
        </w:rPr>
        <w:t>附錄</w:t>
      </w:r>
      <w:r w:rsidR="00C71FD5">
        <w:rPr>
          <w:rStyle w:val="ad"/>
          <w:rFonts w:ascii="華康超明體" w:eastAsia="華康超明體" w:hAnsiTheme="majorEastAsia" w:hint="eastAsia"/>
          <w:b w:val="0"/>
          <w:color w:val="E36C0A" w:themeColor="accent6" w:themeShade="BF"/>
          <w:sz w:val="36"/>
          <w:szCs w:val="36"/>
        </w:rPr>
        <w:t>-</w:t>
      </w:r>
      <w:r w:rsidR="009A5F7C" w:rsidRPr="002926DA">
        <w:rPr>
          <w:rStyle w:val="ad"/>
          <w:rFonts w:ascii="華康超明體" w:eastAsia="華康超明體" w:hAnsiTheme="majorEastAsia" w:hint="eastAsia"/>
          <w:b w:val="0"/>
          <w:color w:val="E36C0A" w:themeColor="accent6" w:themeShade="BF"/>
          <w:sz w:val="36"/>
          <w:szCs w:val="36"/>
        </w:rPr>
        <w:t>報章雜誌</w:t>
      </w:r>
      <w:r w:rsidR="000D0A4E" w:rsidRPr="002926DA">
        <w:rPr>
          <w:rStyle w:val="ad"/>
          <w:rFonts w:ascii="華康超明體" w:eastAsia="華康超明體" w:hAnsiTheme="majorEastAsia" w:hint="eastAsia"/>
          <w:b w:val="0"/>
          <w:color w:val="E36C0A" w:themeColor="accent6" w:themeShade="BF"/>
          <w:sz w:val="36"/>
          <w:szCs w:val="36"/>
        </w:rPr>
        <w:t xml:space="preserve">          </w:t>
      </w:r>
      <w:r w:rsidR="000D0A4E" w:rsidRPr="002926DA">
        <w:rPr>
          <w:rStyle w:val="ad"/>
          <w:rFonts w:ascii="華康超明體" w:eastAsia="華康超明體" w:hAnsiTheme="majorEastAsia" w:hint="eastAsia"/>
          <w:color w:val="E36C0A" w:themeColor="accent6" w:themeShade="BF"/>
          <w:sz w:val="36"/>
          <w:szCs w:val="36"/>
        </w:rPr>
        <w:t xml:space="preserve">                 </w:t>
      </w:r>
      <w:r w:rsidR="000D0A4E" w:rsidRPr="002926DA">
        <w:rPr>
          <w:rStyle w:val="ad"/>
          <w:rFonts w:ascii="華康超明體" w:eastAsia="華康超明體" w:hAnsiTheme="majorEastAsia" w:hint="eastAsia"/>
          <w:b w:val="0"/>
          <w:color w:val="E36C0A" w:themeColor="accent6" w:themeShade="BF"/>
          <w:sz w:val="36"/>
          <w:szCs w:val="36"/>
        </w:rPr>
        <w:t xml:space="preserve">               </w:t>
      </w:r>
    </w:p>
    <w:tbl>
      <w:tblPr>
        <w:tblStyle w:val="-5"/>
        <w:tblW w:w="0" w:type="auto"/>
        <w:tblBorders>
          <w:top w:val="single" w:sz="18" w:space="0" w:color="4BACC6" w:themeColor="accent5"/>
          <w:left w:val="single" w:sz="18" w:space="0" w:color="4BACC6" w:themeColor="accent5"/>
          <w:bottom w:val="single" w:sz="18" w:space="0" w:color="4BACC6" w:themeColor="accent5"/>
          <w:right w:val="single" w:sz="18" w:space="0" w:color="4BACC6" w:themeColor="accent5"/>
          <w:insideH w:val="single" w:sz="18" w:space="0" w:color="4BACC6" w:themeColor="accent5"/>
          <w:insideV w:val="single" w:sz="18" w:space="0" w:color="4BACC6" w:themeColor="accent5"/>
        </w:tblBorders>
        <w:tblLook w:val="04A0"/>
      </w:tblPr>
      <w:tblGrid>
        <w:gridCol w:w="2950"/>
        <w:gridCol w:w="2890"/>
        <w:gridCol w:w="2682"/>
      </w:tblGrid>
      <w:tr w:rsidR="009304B1" w:rsidTr="00575C41">
        <w:trPr>
          <w:cnfStyle w:val="100000000000"/>
          <w:trHeight w:val="331"/>
        </w:trPr>
        <w:tc>
          <w:tcPr>
            <w:cnfStyle w:val="001000000000"/>
            <w:tcW w:w="2872" w:type="dxa"/>
          </w:tcPr>
          <w:p w:rsidR="00A07722" w:rsidRPr="00B26AB6" w:rsidRDefault="00A07722" w:rsidP="00645FCA">
            <w:pPr>
              <w:pStyle w:val="ab"/>
              <w:rPr>
                <w:rFonts w:ascii="華康超明體" w:eastAsia="華康超明體"/>
                <w:noProof/>
                <w:sz w:val="22"/>
                <w:szCs w:val="22"/>
              </w:rPr>
            </w:pPr>
            <w:r w:rsidRPr="00B26AB6">
              <w:rPr>
                <w:rFonts w:ascii="華康超明體" w:eastAsia="華康超明體" w:hint="eastAsia"/>
                <w:noProof/>
                <w:sz w:val="22"/>
                <w:szCs w:val="22"/>
              </w:rPr>
              <w:t>平面雜誌</w:t>
            </w:r>
          </w:p>
        </w:tc>
        <w:tc>
          <w:tcPr>
            <w:tcW w:w="2814" w:type="dxa"/>
          </w:tcPr>
          <w:p w:rsidR="00A07722" w:rsidRPr="00B26AB6" w:rsidRDefault="00A07722" w:rsidP="00645FCA">
            <w:pPr>
              <w:pStyle w:val="ab"/>
              <w:cnfStyle w:val="100000000000"/>
              <w:rPr>
                <w:rFonts w:ascii="華康超明體" w:eastAsia="華康超明體"/>
                <w:noProof/>
                <w:sz w:val="22"/>
                <w:szCs w:val="22"/>
              </w:rPr>
            </w:pPr>
            <w:r w:rsidRPr="00B26AB6">
              <w:rPr>
                <w:rFonts w:ascii="華康超明體" w:eastAsia="華康超明體" w:hint="eastAsia"/>
                <w:noProof/>
                <w:sz w:val="22"/>
                <w:szCs w:val="22"/>
              </w:rPr>
              <w:t>蘋果日報</w:t>
            </w:r>
          </w:p>
        </w:tc>
        <w:tc>
          <w:tcPr>
            <w:tcW w:w="2611" w:type="dxa"/>
          </w:tcPr>
          <w:p w:rsidR="00A07722" w:rsidRPr="00B26AB6" w:rsidRDefault="0032137C" w:rsidP="00645FCA">
            <w:pPr>
              <w:pStyle w:val="ab"/>
              <w:cnfStyle w:val="100000000000"/>
              <w:rPr>
                <w:rFonts w:ascii="華康超明體" w:eastAsia="華康超明體"/>
                <w:noProof/>
                <w:sz w:val="22"/>
                <w:szCs w:val="22"/>
              </w:rPr>
            </w:pPr>
            <w:r w:rsidRPr="00B26AB6">
              <w:rPr>
                <w:rFonts w:ascii="華康超明體" w:eastAsia="華康超明體" w:hint="eastAsia"/>
                <w:noProof/>
                <w:sz w:val="22"/>
                <w:szCs w:val="22"/>
              </w:rPr>
              <w:t>網路醫美</w:t>
            </w:r>
            <w:r w:rsidR="00A07722" w:rsidRPr="00B26AB6">
              <w:rPr>
                <w:rFonts w:ascii="華康超明體" w:eastAsia="華康超明體" w:hint="eastAsia"/>
                <w:noProof/>
                <w:sz w:val="22"/>
                <w:szCs w:val="22"/>
              </w:rPr>
              <w:t>DM</w:t>
            </w:r>
          </w:p>
        </w:tc>
      </w:tr>
      <w:tr w:rsidR="00A07722" w:rsidTr="00575C41">
        <w:trPr>
          <w:cnfStyle w:val="000000100000"/>
          <w:trHeight w:val="2647"/>
        </w:trPr>
        <w:tc>
          <w:tcPr>
            <w:cnfStyle w:val="001000000000"/>
            <w:tcW w:w="2872" w:type="dxa"/>
          </w:tcPr>
          <w:p w:rsidR="00A07722" w:rsidRDefault="00A07722" w:rsidP="00645FCA">
            <w:pPr>
              <w:pStyle w:val="ab"/>
              <w:rPr>
                <w:bCs w:val="0"/>
                <w:noProof/>
              </w:rPr>
            </w:pPr>
            <w:r>
              <w:rPr>
                <w:rFonts w:hint="eastAsia"/>
                <w:noProof/>
              </w:rPr>
              <w:drawing>
                <wp:inline distT="0" distB="0" distL="0" distR="0">
                  <wp:extent cx="1647825" cy="1676400"/>
                  <wp:effectExtent l="19050" t="0" r="9525" b="0"/>
                  <wp:docPr id="19" name="圖片 18" descr="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4.jpg"/>
                          <pic:cNvPicPr/>
                        </pic:nvPicPr>
                        <pic:blipFill>
                          <a:blip r:embed="rId59" cstate="print"/>
                          <a:stretch>
                            <a:fillRect/>
                          </a:stretch>
                        </pic:blipFill>
                        <pic:spPr>
                          <a:xfrm>
                            <a:off x="0" y="0"/>
                            <a:ext cx="1647825" cy="1676400"/>
                          </a:xfrm>
                          <a:prstGeom prst="rect">
                            <a:avLst/>
                          </a:prstGeom>
                        </pic:spPr>
                      </pic:pic>
                    </a:graphicData>
                  </a:graphic>
                </wp:inline>
              </w:drawing>
            </w:r>
          </w:p>
        </w:tc>
        <w:tc>
          <w:tcPr>
            <w:tcW w:w="2814" w:type="dxa"/>
          </w:tcPr>
          <w:p w:rsidR="00A07722" w:rsidRDefault="00A07722" w:rsidP="00645FCA">
            <w:pPr>
              <w:pStyle w:val="ab"/>
              <w:cnfStyle w:val="000000100000"/>
              <w:rPr>
                <w:noProof/>
              </w:rPr>
            </w:pPr>
            <w:r>
              <w:rPr>
                <w:rFonts w:hint="eastAsia"/>
                <w:noProof/>
              </w:rPr>
              <w:drawing>
                <wp:inline distT="0" distB="0" distL="0" distR="0">
                  <wp:extent cx="1685925" cy="1691823"/>
                  <wp:effectExtent l="19050" t="0" r="9525" b="0"/>
                  <wp:docPr id="20" name="圖片 19" descr="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5.jpg"/>
                          <pic:cNvPicPr/>
                        </pic:nvPicPr>
                        <pic:blipFill>
                          <a:blip r:embed="rId60"/>
                          <a:stretch>
                            <a:fillRect/>
                          </a:stretch>
                        </pic:blipFill>
                        <pic:spPr>
                          <a:xfrm>
                            <a:off x="0" y="0"/>
                            <a:ext cx="1686316" cy="1692215"/>
                          </a:xfrm>
                          <a:prstGeom prst="rect">
                            <a:avLst/>
                          </a:prstGeom>
                        </pic:spPr>
                      </pic:pic>
                    </a:graphicData>
                  </a:graphic>
                </wp:inline>
              </w:drawing>
            </w:r>
          </w:p>
        </w:tc>
        <w:tc>
          <w:tcPr>
            <w:tcW w:w="2611" w:type="dxa"/>
          </w:tcPr>
          <w:p w:rsidR="00A07722" w:rsidRDefault="00A07722" w:rsidP="00645FCA">
            <w:pPr>
              <w:pStyle w:val="ab"/>
              <w:cnfStyle w:val="000000100000"/>
              <w:rPr>
                <w:noProof/>
              </w:rPr>
            </w:pPr>
            <w:r>
              <w:rPr>
                <w:rFonts w:hint="eastAsia"/>
                <w:noProof/>
              </w:rPr>
              <w:drawing>
                <wp:inline distT="0" distB="0" distL="0" distR="0">
                  <wp:extent cx="1562100" cy="1685925"/>
                  <wp:effectExtent l="19050" t="0" r="0" b="0"/>
                  <wp:docPr id="21" name="圖片 20" descr="pi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8.jpg"/>
                          <pic:cNvPicPr/>
                        </pic:nvPicPr>
                        <pic:blipFill>
                          <a:blip r:embed="rId61" cstate="print"/>
                          <a:stretch>
                            <a:fillRect/>
                          </a:stretch>
                        </pic:blipFill>
                        <pic:spPr>
                          <a:xfrm>
                            <a:off x="0" y="0"/>
                            <a:ext cx="1561865" cy="1685672"/>
                          </a:xfrm>
                          <a:prstGeom prst="rect">
                            <a:avLst/>
                          </a:prstGeom>
                        </pic:spPr>
                      </pic:pic>
                    </a:graphicData>
                  </a:graphic>
                </wp:inline>
              </w:drawing>
            </w:r>
          </w:p>
        </w:tc>
      </w:tr>
      <w:tr w:rsidR="009304B1" w:rsidTr="00575C41">
        <w:trPr>
          <w:cnfStyle w:val="000000010000"/>
          <w:trHeight w:val="331"/>
        </w:trPr>
        <w:tc>
          <w:tcPr>
            <w:cnfStyle w:val="001000000000"/>
            <w:tcW w:w="2872" w:type="dxa"/>
          </w:tcPr>
          <w:p w:rsidR="00A07722" w:rsidRPr="00B26AB6" w:rsidRDefault="0032137C" w:rsidP="00645FCA">
            <w:pPr>
              <w:pStyle w:val="ab"/>
              <w:rPr>
                <w:rFonts w:ascii="華康超明體" w:eastAsia="華康超明體"/>
                <w:noProof/>
                <w:sz w:val="22"/>
                <w:szCs w:val="22"/>
              </w:rPr>
            </w:pPr>
            <w:r w:rsidRPr="00B26AB6">
              <w:rPr>
                <w:rFonts w:ascii="華康超明體" w:eastAsia="華康超明體" w:hint="eastAsia"/>
                <w:noProof/>
                <w:sz w:val="22"/>
                <w:szCs w:val="22"/>
              </w:rPr>
              <w:t>網路醫美</w:t>
            </w:r>
            <w:r w:rsidR="009304B1" w:rsidRPr="00B26AB6">
              <w:rPr>
                <w:rFonts w:ascii="華康超明體" w:eastAsia="華康超明體" w:hint="eastAsia"/>
                <w:noProof/>
                <w:sz w:val="22"/>
                <w:szCs w:val="22"/>
              </w:rPr>
              <w:t>DM</w:t>
            </w:r>
          </w:p>
        </w:tc>
        <w:tc>
          <w:tcPr>
            <w:tcW w:w="2814" w:type="dxa"/>
          </w:tcPr>
          <w:p w:rsidR="00A07722" w:rsidRPr="00B26AB6" w:rsidRDefault="00A07722" w:rsidP="00645FCA">
            <w:pPr>
              <w:pStyle w:val="ab"/>
              <w:cnfStyle w:val="000000010000"/>
              <w:rPr>
                <w:rFonts w:ascii="華康超明體" w:eastAsia="華康超明體"/>
                <w:noProof/>
                <w:sz w:val="22"/>
                <w:szCs w:val="22"/>
              </w:rPr>
            </w:pPr>
            <w:r w:rsidRPr="00B26AB6">
              <w:rPr>
                <w:rFonts w:ascii="華康超明體" w:eastAsia="華康超明體" w:hint="eastAsia"/>
                <w:noProof/>
                <w:sz w:val="22"/>
                <w:szCs w:val="22"/>
              </w:rPr>
              <w:t>蘋果副刊</w:t>
            </w:r>
          </w:p>
        </w:tc>
        <w:tc>
          <w:tcPr>
            <w:tcW w:w="2611" w:type="dxa"/>
          </w:tcPr>
          <w:p w:rsidR="00A07722" w:rsidRPr="00B26AB6" w:rsidRDefault="00A07722" w:rsidP="00645FCA">
            <w:pPr>
              <w:pStyle w:val="ab"/>
              <w:cnfStyle w:val="000000010000"/>
              <w:rPr>
                <w:rFonts w:ascii="華康超明體" w:eastAsia="華康超明體"/>
                <w:noProof/>
                <w:sz w:val="22"/>
                <w:szCs w:val="22"/>
              </w:rPr>
            </w:pPr>
            <w:r w:rsidRPr="00B26AB6">
              <w:rPr>
                <w:rFonts w:ascii="華康超明體" w:eastAsia="華康超明體" w:hint="eastAsia"/>
                <w:noProof/>
                <w:sz w:val="22"/>
                <w:szCs w:val="22"/>
              </w:rPr>
              <w:t>蘋果副刊</w:t>
            </w:r>
          </w:p>
        </w:tc>
      </w:tr>
      <w:tr w:rsidR="00A07722" w:rsidTr="00575C41">
        <w:trPr>
          <w:cnfStyle w:val="000000100000"/>
          <w:trHeight w:val="2647"/>
        </w:trPr>
        <w:tc>
          <w:tcPr>
            <w:cnfStyle w:val="001000000000"/>
            <w:tcW w:w="2872" w:type="dxa"/>
          </w:tcPr>
          <w:p w:rsidR="00A07722" w:rsidRDefault="00A07722" w:rsidP="00645FCA">
            <w:pPr>
              <w:pStyle w:val="ab"/>
              <w:rPr>
                <w:bCs w:val="0"/>
                <w:noProof/>
              </w:rPr>
            </w:pPr>
            <w:r>
              <w:rPr>
                <w:rFonts w:hint="eastAsia"/>
                <w:noProof/>
              </w:rPr>
              <w:drawing>
                <wp:inline distT="0" distB="0" distL="0" distR="0">
                  <wp:extent cx="1733550" cy="1790700"/>
                  <wp:effectExtent l="19050" t="0" r="0" b="0"/>
                  <wp:docPr id="22" name="圖片 21" descr="私密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私密1.jpg"/>
                          <pic:cNvPicPr/>
                        </pic:nvPicPr>
                        <pic:blipFill>
                          <a:blip r:embed="rId62" cstate="print"/>
                          <a:stretch>
                            <a:fillRect/>
                          </a:stretch>
                        </pic:blipFill>
                        <pic:spPr>
                          <a:xfrm>
                            <a:off x="0" y="0"/>
                            <a:ext cx="1735472" cy="1792685"/>
                          </a:xfrm>
                          <a:prstGeom prst="rect">
                            <a:avLst/>
                          </a:prstGeom>
                        </pic:spPr>
                      </pic:pic>
                    </a:graphicData>
                  </a:graphic>
                </wp:inline>
              </w:drawing>
            </w:r>
          </w:p>
        </w:tc>
        <w:tc>
          <w:tcPr>
            <w:tcW w:w="2814" w:type="dxa"/>
          </w:tcPr>
          <w:p w:rsidR="00A07722" w:rsidRDefault="00A07722" w:rsidP="00645FCA">
            <w:pPr>
              <w:pStyle w:val="ab"/>
              <w:cnfStyle w:val="000000100000"/>
              <w:rPr>
                <w:noProof/>
              </w:rPr>
            </w:pPr>
            <w:r>
              <w:rPr>
                <w:rFonts w:hint="eastAsia"/>
                <w:noProof/>
              </w:rPr>
              <w:drawing>
                <wp:inline distT="0" distB="0" distL="0" distR="0">
                  <wp:extent cx="1685925" cy="1704975"/>
                  <wp:effectExtent l="19050" t="0" r="9525" b="0"/>
                  <wp:docPr id="23" name="圖片 22" descr="pi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6.jpg"/>
                          <pic:cNvPicPr/>
                        </pic:nvPicPr>
                        <pic:blipFill>
                          <a:blip r:embed="rId63" cstate="print"/>
                          <a:stretch>
                            <a:fillRect/>
                          </a:stretch>
                        </pic:blipFill>
                        <pic:spPr>
                          <a:xfrm>
                            <a:off x="0" y="0"/>
                            <a:ext cx="1690015" cy="1709111"/>
                          </a:xfrm>
                          <a:prstGeom prst="rect">
                            <a:avLst/>
                          </a:prstGeom>
                        </pic:spPr>
                      </pic:pic>
                    </a:graphicData>
                  </a:graphic>
                </wp:inline>
              </w:drawing>
            </w:r>
          </w:p>
        </w:tc>
        <w:tc>
          <w:tcPr>
            <w:tcW w:w="2611" w:type="dxa"/>
          </w:tcPr>
          <w:p w:rsidR="00A07722" w:rsidRDefault="00A07722" w:rsidP="00645FCA">
            <w:pPr>
              <w:pStyle w:val="ab"/>
              <w:cnfStyle w:val="000000100000"/>
              <w:rPr>
                <w:noProof/>
              </w:rPr>
            </w:pPr>
            <w:r>
              <w:rPr>
                <w:rFonts w:hint="eastAsia"/>
                <w:noProof/>
              </w:rPr>
              <w:drawing>
                <wp:inline distT="0" distB="0" distL="0" distR="0">
                  <wp:extent cx="1473092" cy="1657350"/>
                  <wp:effectExtent l="19050" t="0" r="0" b="0"/>
                  <wp:docPr id="24" name="圖片 23" descr="pi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7.jpg"/>
                          <pic:cNvPicPr/>
                        </pic:nvPicPr>
                        <pic:blipFill>
                          <a:blip r:embed="rId64" cstate="print"/>
                          <a:stretch>
                            <a:fillRect/>
                          </a:stretch>
                        </pic:blipFill>
                        <pic:spPr>
                          <a:xfrm>
                            <a:off x="0" y="0"/>
                            <a:ext cx="1474169" cy="1658562"/>
                          </a:xfrm>
                          <a:prstGeom prst="rect">
                            <a:avLst/>
                          </a:prstGeom>
                        </pic:spPr>
                      </pic:pic>
                    </a:graphicData>
                  </a:graphic>
                </wp:inline>
              </w:drawing>
            </w:r>
          </w:p>
        </w:tc>
      </w:tr>
    </w:tbl>
    <w:p w:rsidR="001D2EE4" w:rsidRPr="00536F37" w:rsidRDefault="00625E76" w:rsidP="00645FCA">
      <w:pPr>
        <w:pStyle w:val="ab"/>
        <w:rPr>
          <w:rFonts w:ascii="華康超明體" w:eastAsia="華康超明體" w:hAnsiTheme="majorEastAsia"/>
          <w:bCs/>
          <w:smallCaps/>
          <w:noProof/>
          <w:spacing w:val="5"/>
          <w:sz w:val="22"/>
          <w:szCs w:val="22"/>
        </w:rPr>
      </w:pPr>
      <w:r w:rsidRPr="00536F37">
        <w:rPr>
          <w:rFonts w:ascii="華康超明體" w:eastAsia="華康超明體" w:hAnsiTheme="majorEastAsia" w:hint="eastAsia"/>
          <w:bCs/>
          <w:smallCaps/>
          <w:noProof/>
          <w:spacing w:val="5"/>
          <w:sz w:val="22"/>
          <w:szCs w:val="22"/>
        </w:rPr>
        <w:t>附錄</w:t>
      </w:r>
      <w:r w:rsidR="00C71FD5" w:rsidRPr="00536F37">
        <w:rPr>
          <w:rFonts w:ascii="華康超明體" w:eastAsia="華康超明體" w:hAnsiTheme="majorEastAsia" w:hint="eastAsia"/>
          <w:bCs/>
          <w:smallCaps/>
          <w:noProof/>
          <w:spacing w:val="5"/>
          <w:sz w:val="22"/>
          <w:szCs w:val="22"/>
        </w:rPr>
        <w:t>-</w:t>
      </w:r>
      <w:r w:rsidR="000D0A4E" w:rsidRPr="00536F37">
        <w:rPr>
          <w:rFonts w:ascii="華康超明體" w:eastAsia="華康超明體" w:hAnsiTheme="majorEastAsia" w:hint="eastAsia"/>
          <w:bCs/>
          <w:smallCaps/>
          <w:noProof/>
          <w:spacing w:val="5"/>
          <w:sz w:val="22"/>
          <w:szCs w:val="22"/>
        </w:rPr>
        <w:t>新聞稿</w:t>
      </w:r>
      <w:r w:rsidR="00445124" w:rsidRPr="00536F37">
        <w:rPr>
          <w:rFonts w:ascii="華康超明體" w:eastAsia="華康超明體" w:hAnsiTheme="majorEastAsia" w:hint="eastAsia"/>
          <w:bCs/>
          <w:smallCaps/>
          <w:noProof/>
          <w:spacing w:val="5"/>
          <w:sz w:val="22"/>
          <w:szCs w:val="22"/>
        </w:rPr>
        <w:t>摘</w:t>
      </w:r>
      <w:r w:rsidRPr="00536F37">
        <w:rPr>
          <w:rFonts w:ascii="華康超明體" w:eastAsia="華康超明體" w:hAnsiTheme="majorEastAsia" w:hint="eastAsia"/>
          <w:bCs/>
          <w:smallCaps/>
          <w:noProof/>
          <w:spacing w:val="5"/>
          <w:sz w:val="22"/>
          <w:szCs w:val="22"/>
        </w:rPr>
        <w:t>要</w:t>
      </w:r>
      <w:r w:rsidR="00A07722" w:rsidRPr="00536F37">
        <w:rPr>
          <w:rFonts w:hint="eastAsia"/>
          <w:noProof/>
          <w:sz w:val="22"/>
          <w:szCs w:val="22"/>
        </w:rPr>
        <w:t xml:space="preserve"> </w:t>
      </w:r>
      <w:r w:rsidR="000D0A4E" w:rsidRPr="00536F37">
        <w:rPr>
          <w:rFonts w:hint="eastAsia"/>
          <w:noProof/>
          <w:sz w:val="22"/>
          <w:szCs w:val="22"/>
        </w:rPr>
        <w:t xml:space="preserve">                                        </w:t>
      </w:r>
    </w:p>
    <w:p w:rsidR="00445124" w:rsidRPr="00536F37" w:rsidRDefault="00445124" w:rsidP="00645FCA">
      <w:pPr>
        <w:pStyle w:val="ab"/>
        <w:rPr>
          <w:rStyle w:val="af"/>
          <w:b/>
          <w:i w:val="0"/>
          <w:iCs w:val="0"/>
          <w:sz w:val="22"/>
          <w:szCs w:val="22"/>
          <w:u w:val="single"/>
        </w:rPr>
      </w:pPr>
      <w:r w:rsidRPr="00536F37">
        <w:rPr>
          <w:rStyle w:val="af"/>
          <w:b/>
          <w:i w:val="0"/>
          <w:iCs w:val="0"/>
          <w:sz w:val="22"/>
          <w:szCs w:val="22"/>
          <w:u w:val="single"/>
        </w:rPr>
        <w:t>作者：</w:t>
      </w:r>
      <w:r w:rsidRPr="00536F37">
        <w:rPr>
          <w:rStyle w:val="af"/>
          <w:b/>
          <w:i w:val="0"/>
          <w:iCs w:val="0"/>
          <w:sz w:val="22"/>
          <w:szCs w:val="22"/>
          <w:u w:val="single"/>
        </w:rPr>
        <w:t xml:space="preserve"> </w:t>
      </w:r>
      <w:r w:rsidRPr="00536F37">
        <w:rPr>
          <w:rStyle w:val="af"/>
          <w:b/>
          <w:i w:val="0"/>
          <w:iCs w:val="0"/>
          <w:sz w:val="22"/>
          <w:szCs w:val="22"/>
          <w:u w:val="single"/>
        </w:rPr>
        <w:t>【記者蘇湘雲／台北報導】</w:t>
      </w:r>
      <w:r w:rsidRPr="00536F37">
        <w:rPr>
          <w:rStyle w:val="af"/>
          <w:b/>
          <w:i w:val="0"/>
          <w:iCs w:val="0"/>
          <w:sz w:val="22"/>
          <w:szCs w:val="22"/>
          <w:u w:val="single"/>
        </w:rPr>
        <w:t xml:space="preserve"> | </w:t>
      </w:r>
      <w:r w:rsidRPr="00536F37">
        <w:rPr>
          <w:rStyle w:val="af"/>
          <w:b/>
          <w:i w:val="0"/>
          <w:iCs w:val="0"/>
          <w:sz w:val="22"/>
          <w:szCs w:val="22"/>
          <w:u w:val="single"/>
        </w:rPr>
        <w:t>台灣新生報</w:t>
      </w:r>
      <w:r w:rsidRPr="00536F37">
        <w:rPr>
          <w:rStyle w:val="af"/>
          <w:b/>
          <w:i w:val="0"/>
          <w:iCs w:val="0"/>
          <w:sz w:val="22"/>
          <w:szCs w:val="22"/>
          <w:u w:val="single"/>
        </w:rPr>
        <w:t xml:space="preserve"> – 2012</w:t>
      </w:r>
      <w:r w:rsidRPr="00536F37">
        <w:rPr>
          <w:rStyle w:val="af"/>
          <w:b/>
          <w:i w:val="0"/>
          <w:iCs w:val="0"/>
          <w:sz w:val="22"/>
          <w:szCs w:val="22"/>
          <w:u w:val="single"/>
        </w:rPr>
        <w:t>年</w:t>
      </w:r>
      <w:r w:rsidRPr="00536F37">
        <w:rPr>
          <w:rStyle w:val="af"/>
          <w:b/>
          <w:i w:val="0"/>
          <w:iCs w:val="0"/>
          <w:sz w:val="22"/>
          <w:szCs w:val="22"/>
          <w:u w:val="single"/>
        </w:rPr>
        <w:t>8</w:t>
      </w:r>
      <w:r w:rsidRPr="00536F37">
        <w:rPr>
          <w:rStyle w:val="af"/>
          <w:b/>
          <w:i w:val="0"/>
          <w:iCs w:val="0"/>
          <w:sz w:val="22"/>
          <w:szCs w:val="22"/>
          <w:u w:val="single"/>
        </w:rPr>
        <w:t>月</w:t>
      </w:r>
      <w:r w:rsidRPr="00536F37">
        <w:rPr>
          <w:rStyle w:val="af"/>
          <w:b/>
          <w:i w:val="0"/>
          <w:iCs w:val="0"/>
          <w:sz w:val="22"/>
          <w:szCs w:val="22"/>
          <w:u w:val="single"/>
        </w:rPr>
        <w:t>3</w:t>
      </w:r>
      <w:r w:rsidRPr="00536F37">
        <w:rPr>
          <w:rStyle w:val="af"/>
          <w:b/>
          <w:i w:val="0"/>
          <w:iCs w:val="0"/>
          <w:sz w:val="22"/>
          <w:szCs w:val="22"/>
          <w:u w:val="single"/>
        </w:rPr>
        <w:t>日</w:t>
      </w:r>
      <w:r w:rsidRPr="00536F37">
        <w:rPr>
          <w:rStyle w:val="af"/>
          <w:b/>
          <w:i w:val="0"/>
          <w:iCs w:val="0"/>
          <w:sz w:val="22"/>
          <w:szCs w:val="22"/>
          <w:u w:val="single"/>
        </w:rPr>
        <w:t xml:space="preserve"> </w:t>
      </w:r>
      <w:r w:rsidRPr="00536F37">
        <w:rPr>
          <w:rStyle w:val="af"/>
          <w:b/>
          <w:i w:val="0"/>
          <w:iCs w:val="0"/>
          <w:sz w:val="22"/>
          <w:szCs w:val="22"/>
          <w:u w:val="single"/>
        </w:rPr>
        <w:t>上午</w:t>
      </w:r>
      <w:r w:rsidRPr="00536F37">
        <w:rPr>
          <w:rStyle w:val="af"/>
          <w:b/>
          <w:i w:val="0"/>
          <w:iCs w:val="0"/>
          <w:sz w:val="22"/>
          <w:szCs w:val="22"/>
          <w:u w:val="single"/>
        </w:rPr>
        <w:t>1:16</w:t>
      </w:r>
    </w:p>
    <w:p w:rsidR="00445124" w:rsidRPr="00536F37" w:rsidRDefault="00445124" w:rsidP="00645FCA">
      <w:pPr>
        <w:pStyle w:val="ab"/>
        <w:rPr>
          <w:sz w:val="22"/>
          <w:szCs w:val="22"/>
        </w:rPr>
      </w:pPr>
      <w:r w:rsidRPr="00536F37">
        <w:rPr>
          <w:rFonts w:hint="eastAsia"/>
          <w:sz w:val="22"/>
          <w:szCs w:val="22"/>
        </w:rPr>
        <w:t>今年適逢龍年，許多女性選擇在今年生產，也因此剖腹產人數上升約</w:t>
      </w:r>
      <w:r w:rsidRPr="00536F37">
        <w:rPr>
          <w:rFonts w:hint="eastAsia"/>
          <w:sz w:val="22"/>
          <w:szCs w:val="22"/>
        </w:rPr>
        <w:t>4</w:t>
      </w:r>
      <w:r w:rsidRPr="00536F37">
        <w:rPr>
          <w:rFonts w:hint="eastAsia"/>
          <w:sz w:val="22"/>
          <w:szCs w:val="22"/>
        </w:rPr>
        <w:t>成，</w:t>
      </w:r>
      <w:r w:rsidRPr="00536F37">
        <w:rPr>
          <w:rFonts w:hint="eastAsia"/>
          <w:sz w:val="22"/>
          <w:szCs w:val="22"/>
        </w:rPr>
        <w:t xml:space="preserve"> </w:t>
      </w:r>
      <w:r w:rsidRPr="00536F37">
        <w:rPr>
          <w:rFonts w:hint="eastAsia"/>
          <w:sz w:val="22"/>
          <w:szCs w:val="22"/>
        </w:rPr>
        <w:t>根據臨床統計，大部分選擇剖腹產女性主要是害怕自然產導致陰道鬆弛，所以寧願選擇剖腹產，忍受肚皮上有疤痕，但日前一名</w:t>
      </w:r>
      <w:r w:rsidRPr="00536F37">
        <w:rPr>
          <w:rFonts w:hint="eastAsia"/>
          <w:sz w:val="22"/>
          <w:szCs w:val="22"/>
        </w:rPr>
        <w:t>32</w:t>
      </w:r>
      <w:r w:rsidRPr="00536F37">
        <w:rPr>
          <w:rFonts w:hint="eastAsia"/>
          <w:sz w:val="22"/>
          <w:szCs w:val="22"/>
        </w:rPr>
        <w:t>歲女性採用剖腹產，卻仍然發生</w:t>
      </w:r>
      <w:r w:rsidRPr="00536F37">
        <w:rPr>
          <w:rFonts w:hint="eastAsia"/>
          <w:sz w:val="22"/>
          <w:szCs w:val="22"/>
        </w:rPr>
        <w:t xml:space="preserve"> </w:t>
      </w:r>
      <w:r w:rsidRPr="00536F37">
        <w:rPr>
          <w:rFonts w:hint="eastAsia"/>
          <w:sz w:val="22"/>
          <w:szCs w:val="22"/>
        </w:rPr>
        <w:t>產後陰道鬆弛問題，對此，具婦產科醫師經驗的整形外科醫師陳淑賢表示，即使選擇剖腹產，還是無法避免陰道鬆弛，只要生產時腹壓過高或是產程已經開始，陰道還是會鬆弛</w:t>
      </w:r>
      <w:r w:rsidRPr="00536F37">
        <w:rPr>
          <w:sz w:val="22"/>
          <w:szCs w:val="22"/>
        </w:rPr>
        <w:t>…</w:t>
      </w:r>
    </w:p>
    <w:p w:rsidR="00445124" w:rsidRPr="00536F37" w:rsidRDefault="00445124" w:rsidP="00645FCA">
      <w:pPr>
        <w:pStyle w:val="ab"/>
        <w:rPr>
          <w:sz w:val="22"/>
          <w:szCs w:val="22"/>
        </w:rPr>
      </w:pPr>
      <w:r w:rsidRPr="00536F37">
        <w:rPr>
          <w:b/>
          <w:sz w:val="22"/>
          <w:szCs w:val="22"/>
        </w:rPr>
        <w:t>（中央社記者陳清芳台北九日電）</w:t>
      </w:r>
      <w:r w:rsidRPr="00536F37">
        <w:rPr>
          <w:sz w:val="22"/>
          <w:szCs w:val="22"/>
        </w:rPr>
        <w:t>民風開放，一位整形外科醫師指出，現在女性的私密處整形愈來愈勁爆，早年是產後婦女陰道由鬆改緊，現在出現陰唇整形、美白、穿環，有的還順便為陰毛做造型，增加性生活情趣</w:t>
      </w:r>
      <w:r w:rsidRPr="00536F37">
        <w:rPr>
          <w:sz w:val="22"/>
          <w:szCs w:val="22"/>
        </w:rPr>
        <w:t>…</w:t>
      </w:r>
      <w:r w:rsidRPr="00536F37">
        <w:rPr>
          <w:rFonts w:hint="eastAsia"/>
          <w:sz w:val="22"/>
          <w:szCs w:val="22"/>
        </w:rPr>
        <w:t>.</w:t>
      </w:r>
    </w:p>
    <w:p w:rsidR="00445124" w:rsidRPr="00536F37" w:rsidRDefault="00445124" w:rsidP="00645FCA">
      <w:pPr>
        <w:pStyle w:val="ab"/>
        <w:rPr>
          <w:rStyle w:val="af"/>
          <w:b/>
          <w:i w:val="0"/>
          <w:iCs w:val="0"/>
          <w:sz w:val="22"/>
          <w:szCs w:val="22"/>
          <w:u w:val="single"/>
        </w:rPr>
      </w:pPr>
      <w:r w:rsidRPr="00536F37">
        <w:rPr>
          <w:rStyle w:val="af"/>
          <w:b/>
          <w:i w:val="0"/>
          <w:iCs w:val="0"/>
          <w:sz w:val="22"/>
          <w:szCs w:val="22"/>
          <w:u w:val="single"/>
        </w:rPr>
        <w:t>作者：</w:t>
      </w:r>
      <w:r w:rsidRPr="00536F37">
        <w:rPr>
          <w:rStyle w:val="af"/>
          <w:b/>
          <w:i w:val="0"/>
          <w:iCs w:val="0"/>
          <w:sz w:val="22"/>
          <w:szCs w:val="22"/>
          <w:u w:val="single"/>
        </w:rPr>
        <w:t xml:space="preserve"> </w:t>
      </w:r>
      <w:r w:rsidRPr="00536F37">
        <w:rPr>
          <w:rStyle w:val="af"/>
          <w:b/>
          <w:i w:val="0"/>
          <w:iCs w:val="0"/>
          <w:sz w:val="22"/>
          <w:szCs w:val="22"/>
          <w:u w:val="single"/>
        </w:rPr>
        <w:t>【記者蘇湘雲／台北報導】</w:t>
      </w:r>
      <w:r w:rsidRPr="00536F37">
        <w:rPr>
          <w:rStyle w:val="af"/>
          <w:b/>
          <w:i w:val="0"/>
          <w:iCs w:val="0"/>
          <w:sz w:val="22"/>
          <w:szCs w:val="22"/>
          <w:u w:val="single"/>
        </w:rPr>
        <w:t xml:space="preserve"> </w:t>
      </w:r>
      <w:r w:rsidRPr="00536F37">
        <w:rPr>
          <w:rStyle w:val="af"/>
          <w:b/>
          <w:i w:val="0"/>
          <w:iCs w:val="0"/>
          <w:sz w:val="22"/>
          <w:szCs w:val="22"/>
          <w:u w:val="single"/>
        </w:rPr>
        <w:t>台灣新生報</w:t>
      </w:r>
      <w:r w:rsidRPr="00536F37">
        <w:rPr>
          <w:rStyle w:val="af"/>
          <w:b/>
          <w:i w:val="0"/>
          <w:iCs w:val="0"/>
          <w:sz w:val="22"/>
          <w:szCs w:val="22"/>
          <w:u w:val="single"/>
        </w:rPr>
        <w:t xml:space="preserve"> – 2011</w:t>
      </w:r>
      <w:r w:rsidRPr="00536F37">
        <w:rPr>
          <w:rStyle w:val="af"/>
          <w:b/>
          <w:i w:val="0"/>
          <w:iCs w:val="0"/>
          <w:sz w:val="22"/>
          <w:szCs w:val="22"/>
          <w:u w:val="single"/>
        </w:rPr>
        <w:t>年</w:t>
      </w:r>
      <w:r w:rsidRPr="00536F37">
        <w:rPr>
          <w:rStyle w:val="af"/>
          <w:b/>
          <w:i w:val="0"/>
          <w:iCs w:val="0"/>
          <w:sz w:val="22"/>
          <w:szCs w:val="22"/>
          <w:u w:val="single"/>
        </w:rPr>
        <w:t>12</w:t>
      </w:r>
      <w:r w:rsidRPr="00536F37">
        <w:rPr>
          <w:rStyle w:val="af"/>
          <w:b/>
          <w:i w:val="0"/>
          <w:iCs w:val="0"/>
          <w:sz w:val="22"/>
          <w:szCs w:val="22"/>
          <w:u w:val="single"/>
        </w:rPr>
        <w:t>月</w:t>
      </w:r>
      <w:r w:rsidRPr="00536F37">
        <w:rPr>
          <w:rStyle w:val="af"/>
          <w:b/>
          <w:i w:val="0"/>
          <w:iCs w:val="0"/>
          <w:sz w:val="22"/>
          <w:szCs w:val="22"/>
          <w:u w:val="single"/>
        </w:rPr>
        <w:t>27</w:t>
      </w:r>
      <w:r w:rsidRPr="00536F37">
        <w:rPr>
          <w:rStyle w:val="af"/>
          <w:b/>
          <w:i w:val="0"/>
          <w:iCs w:val="0"/>
          <w:sz w:val="22"/>
          <w:szCs w:val="22"/>
          <w:u w:val="single"/>
        </w:rPr>
        <w:t>日</w:t>
      </w:r>
      <w:r w:rsidRPr="00536F37">
        <w:rPr>
          <w:rStyle w:val="af"/>
          <w:b/>
          <w:i w:val="0"/>
          <w:iCs w:val="0"/>
          <w:sz w:val="22"/>
          <w:szCs w:val="22"/>
          <w:u w:val="single"/>
        </w:rPr>
        <w:t xml:space="preserve"> </w:t>
      </w:r>
      <w:r w:rsidRPr="00536F37">
        <w:rPr>
          <w:rStyle w:val="af"/>
          <w:b/>
          <w:i w:val="0"/>
          <w:iCs w:val="0"/>
          <w:sz w:val="22"/>
          <w:szCs w:val="22"/>
          <w:u w:val="single"/>
        </w:rPr>
        <w:t>上午</w:t>
      </w:r>
      <w:r w:rsidRPr="00536F37">
        <w:rPr>
          <w:rStyle w:val="af"/>
          <w:b/>
          <w:i w:val="0"/>
          <w:iCs w:val="0"/>
          <w:sz w:val="22"/>
          <w:szCs w:val="22"/>
          <w:u w:val="single"/>
        </w:rPr>
        <w:t>6:48</w:t>
      </w:r>
    </w:p>
    <w:p w:rsidR="00445124" w:rsidRPr="00536F37" w:rsidRDefault="00445124" w:rsidP="00645FCA">
      <w:pPr>
        <w:pStyle w:val="ab"/>
        <w:rPr>
          <w:rStyle w:val="af"/>
          <w:i w:val="0"/>
          <w:iCs w:val="0"/>
          <w:sz w:val="22"/>
          <w:szCs w:val="22"/>
        </w:rPr>
      </w:pPr>
      <w:r w:rsidRPr="00536F37">
        <w:rPr>
          <w:rFonts w:hint="eastAsia"/>
          <w:sz w:val="22"/>
          <w:szCs w:val="22"/>
        </w:rPr>
        <w:t>一位三十七歲陳女士曾經歷長達三十八小時生產歷程，因陰道撐開過久、嚴重撕裂，使得產後陰道嚴重鬆弛，每當先生求歡，她總是用盡各種理由婉拒閃躲，差點走</w:t>
      </w:r>
      <w:r w:rsidRPr="00536F37">
        <w:rPr>
          <w:rFonts w:hint="eastAsia"/>
          <w:sz w:val="22"/>
          <w:szCs w:val="22"/>
        </w:rPr>
        <w:t xml:space="preserve"> </w:t>
      </w:r>
      <w:r w:rsidRPr="00536F37">
        <w:rPr>
          <w:rFonts w:hint="eastAsia"/>
          <w:sz w:val="22"/>
          <w:szCs w:val="22"/>
        </w:rPr>
        <w:t>上離婚之途，她與姊妹淘訴苦</w:t>
      </w:r>
      <w:r w:rsidRPr="00536F37">
        <w:rPr>
          <w:sz w:val="22"/>
          <w:szCs w:val="22"/>
        </w:rPr>
        <w:t>，</w:t>
      </w:r>
      <w:r w:rsidRPr="00536F37">
        <w:rPr>
          <w:rFonts w:hint="eastAsia"/>
          <w:sz w:val="22"/>
          <w:szCs w:val="22"/>
        </w:rPr>
        <w:t>才經友人建議求診，後來透過醫師評估，接受陰道緊縮手術改善鬆弛現象，現在陳女士和丈夫的關係變得更加甜蜜</w:t>
      </w:r>
      <w:r w:rsidRPr="00536F37">
        <w:rPr>
          <w:sz w:val="22"/>
          <w:szCs w:val="22"/>
        </w:rPr>
        <w:t>……</w:t>
      </w:r>
    </w:p>
    <w:tbl>
      <w:tblPr>
        <w:tblW w:w="12000" w:type="dxa"/>
        <w:jc w:val="center"/>
        <w:tblCellSpacing w:w="7" w:type="dxa"/>
        <w:tblCellMar>
          <w:top w:w="150" w:type="dxa"/>
          <w:left w:w="150" w:type="dxa"/>
          <w:bottom w:w="150" w:type="dxa"/>
          <w:right w:w="150" w:type="dxa"/>
        </w:tblCellMar>
        <w:tblLook w:val="04A0"/>
      </w:tblPr>
      <w:tblGrid>
        <w:gridCol w:w="12000"/>
      </w:tblGrid>
      <w:tr w:rsidR="00445124" w:rsidRPr="00536F37" w:rsidTr="00625E76">
        <w:trPr>
          <w:tblCellSpacing w:w="7" w:type="dxa"/>
          <w:jc w:val="center"/>
        </w:trPr>
        <w:tc>
          <w:tcPr>
            <w:tcW w:w="0" w:type="auto"/>
            <w:vAlign w:val="center"/>
            <w:hideMark/>
          </w:tcPr>
          <w:p w:rsidR="00445124" w:rsidRPr="00536F37" w:rsidRDefault="00445124" w:rsidP="00645FCA">
            <w:pPr>
              <w:pStyle w:val="ab"/>
              <w:rPr>
                <w:sz w:val="22"/>
                <w:szCs w:val="22"/>
              </w:rPr>
            </w:pPr>
          </w:p>
        </w:tc>
      </w:tr>
    </w:tbl>
    <w:p w:rsidR="00445124" w:rsidRPr="00536F37" w:rsidRDefault="00445124" w:rsidP="00645FCA">
      <w:pPr>
        <w:pStyle w:val="ab"/>
        <w:rPr>
          <w:rStyle w:val="af"/>
          <w:i w:val="0"/>
          <w:iCs w:val="0"/>
          <w:sz w:val="22"/>
          <w:szCs w:val="22"/>
        </w:rPr>
      </w:pPr>
    </w:p>
    <w:tbl>
      <w:tblPr>
        <w:tblpPr w:leftFromText="180" w:rightFromText="180" w:vertAnchor="page" w:horzAnchor="page" w:tblpX="1" w:tblpY="2476"/>
        <w:tblW w:w="13500" w:type="dxa"/>
        <w:tblCellSpacing w:w="7" w:type="dxa"/>
        <w:tblCellMar>
          <w:top w:w="150" w:type="dxa"/>
          <w:left w:w="150" w:type="dxa"/>
          <w:bottom w:w="150" w:type="dxa"/>
          <w:right w:w="150" w:type="dxa"/>
        </w:tblCellMar>
        <w:tblLook w:val="04A0"/>
      </w:tblPr>
      <w:tblGrid>
        <w:gridCol w:w="13500"/>
      </w:tblGrid>
      <w:tr w:rsidR="00445124" w:rsidRPr="00536F37" w:rsidTr="00445124">
        <w:trPr>
          <w:tblCellSpacing w:w="7" w:type="dxa"/>
        </w:trPr>
        <w:tc>
          <w:tcPr>
            <w:tcW w:w="0" w:type="auto"/>
            <w:vAlign w:val="center"/>
            <w:hideMark/>
          </w:tcPr>
          <w:p w:rsidR="00445124" w:rsidRPr="00536F37" w:rsidRDefault="00445124" w:rsidP="00645FCA">
            <w:pPr>
              <w:pStyle w:val="ab"/>
              <w:rPr>
                <w:sz w:val="22"/>
                <w:szCs w:val="22"/>
              </w:rPr>
            </w:pPr>
          </w:p>
        </w:tc>
      </w:tr>
    </w:tbl>
    <w:p w:rsidR="00445124" w:rsidRPr="00536F37" w:rsidRDefault="00445124" w:rsidP="00645FCA">
      <w:pPr>
        <w:pStyle w:val="ab"/>
        <w:rPr>
          <w:rStyle w:val="ad"/>
          <w:b w:val="0"/>
          <w:bCs w:val="0"/>
          <w:smallCaps w:val="0"/>
          <w:color w:val="auto"/>
          <w:spacing w:val="0"/>
          <w:sz w:val="22"/>
          <w:szCs w:val="22"/>
          <w:u w:val="none"/>
        </w:rPr>
      </w:pPr>
    </w:p>
    <w:sectPr w:rsidR="00445124" w:rsidRPr="00536F37" w:rsidSect="00C41305">
      <w:footerReference w:type="default" r:id="rId65"/>
      <w:pgSz w:w="11906" w:h="16838"/>
      <w:pgMar w:top="1440" w:right="1800" w:bottom="1440" w:left="1800" w:header="851" w:footer="992"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9C2" w:rsidRDefault="00C879C2" w:rsidP="00CE1CC0">
      <w:r>
        <w:separator/>
      </w:r>
    </w:p>
  </w:endnote>
  <w:endnote w:type="continuationSeparator" w:id="1">
    <w:p w:rsidR="00C879C2" w:rsidRDefault="00C879C2" w:rsidP="00CE1CC0">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зũ">
    <w:altName w:val="Times New Roman"/>
    <w:panose1 w:val="00000000000000000000"/>
    <w:charset w:val="00"/>
    <w:family w:val="roman"/>
    <w:notTrueType/>
    <w:pitch w:val="default"/>
    <w:sig w:usb0="00000000" w:usb1="00000000" w:usb2="00000000" w:usb3="00000000" w:csb0="00000000" w:csb1="00000000"/>
  </w:font>
  <w:font w:name="華康超明體">
    <w:panose1 w:val="02020C09000000000000"/>
    <w:charset w:val="88"/>
    <w:family w:val="modern"/>
    <w:pitch w:val="fixed"/>
    <w:sig w:usb0="80000001" w:usb1="28091800" w:usb2="00000016" w:usb3="00000000" w:csb0="00100000" w:csb1="00000000"/>
  </w:font>
  <w:font w:name="F3">
    <w:altName w:val="Arial Unicode MS"/>
    <w:panose1 w:val="00000000000000000000"/>
    <w:charset w:val="88"/>
    <w:family w:val="auto"/>
    <w:notTrueType/>
    <w:pitch w:val="default"/>
    <w:sig w:usb0="00000001" w:usb1="08080000" w:usb2="00000010" w:usb3="00000000" w:csb0="00100000" w:csb1="00000000"/>
  </w:font>
  <w:font w:name="F7">
    <w:altName w:val="Arial Unicode MS"/>
    <w:panose1 w:val="00000000000000000000"/>
    <w:charset w:val="88"/>
    <w:family w:val="auto"/>
    <w:notTrueType/>
    <w:pitch w:val="default"/>
    <w:sig w:usb0="00000001" w:usb1="08080000" w:usb2="00000010" w:usb3="00000000" w:csb0="00100000" w:csb1="00000000"/>
  </w:font>
  <w:font w:name="Calibri-Bold">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宋體">
    <w:altName w:val="細明體_HKSCS"/>
    <w:panose1 w:val="00000000000000000000"/>
    <w:charset w:val="88"/>
    <w:family w:val="roman"/>
    <w:notTrueType/>
    <w:pitch w:val="default"/>
    <w:sig w:usb0="00000001" w:usb1="08080000" w:usb2="00000010" w:usb3="00000000" w:csb0="00100000" w:csb1="00000000"/>
  </w:font>
  <w:font w:name="華康超特明體">
    <w:panose1 w:val="02020E09000000000000"/>
    <w:charset w:val="88"/>
    <w:family w:val="modern"/>
    <w:pitch w:val="fixed"/>
    <w:sig w:usb0="80000001" w:usb1="28091800" w:usb2="00000016" w:usb3="00000000" w:csb0="00100000"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18676"/>
      <w:docPartObj>
        <w:docPartGallery w:val="Page Numbers (Bottom of Page)"/>
        <w:docPartUnique/>
      </w:docPartObj>
    </w:sdtPr>
    <w:sdtContent>
      <w:p w:rsidR="00044BBC" w:rsidRDefault="00C83738">
        <w:pPr>
          <w:pStyle w:val="a9"/>
          <w:jc w:val="right"/>
        </w:pPr>
        <w:fldSimple w:instr=" PAGE   \* MERGEFORMAT ">
          <w:r w:rsidR="00D175EE" w:rsidRPr="00D175EE">
            <w:rPr>
              <w:noProof/>
              <w:lang w:val="zh-TW"/>
            </w:rPr>
            <w:t>24</w:t>
          </w:r>
        </w:fldSimple>
      </w:p>
    </w:sdtContent>
  </w:sdt>
  <w:p w:rsidR="00044BBC" w:rsidRDefault="00044BB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9C2" w:rsidRDefault="00C879C2" w:rsidP="00CE1CC0">
      <w:r>
        <w:separator/>
      </w:r>
    </w:p>
  </w:footnote>
  <w:footnote w:type="continuationSeparator" w:id="1">
    <w:p w:rsidR="00C879C2" w:rsidRDefault="00C879C2" w:rsidP="00CE1CC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04C2A"/>
    <w:multiLevelType w:val="hybridMultilevel"/>
    <w:tmpl w:val="54BC37D2"/>
    <w:lvl w:ilvl="0" w:tplc="05641DE6">
      <w:start w:val="1"/>
      <w:numFmt w:val="bullet"/>
      <w:lvlText w:val="•"/>
      <w:lvlJc w:val="left"/>
      <w:pPr>
        <w:tabs>
          <w:tab w:val="num" w:pos="720"/>
        </w:tabs>
        <w:ind w:left="720" w:hanging="360"/>
      </w:pPr>
      <w:rPr>
        <w:rFonts w:ascii="Arial" w:hAnsi="Arial" w:hint="default"/>
      </w:rPr>
    </w:lvl>
    <w:lvl w:ilvl="1" w:tplc="7F44E480" w:tentative="1">
      <w:start w:val="1"/>
      <w:numFmt w:val="bullet"/>
      <w:lvlText w:val="•"/>
      <w:lvlJc w:val="left"/>
      <w:pPr>
        <w:tabs>
          <w:tab w:val="num" w:pos="1440"/>
        </w:tabs>
        <w:ind w:left="1440" w:hanging="360"/>
      </w:pPr>
      <w:rPr>
        <w:rFonts w:ascii="Arial" w:hAnsi="Arial" w:hint="default"/>
      </w:rPr>
    </w:lvl>
    <w:lvl w:ilvl="2" w:tplc="996ADC0C" w:tentative="1">
      <w:start w:val="1"/>
      <w:numFmt w:val="bullet"/>
      <w:lvlText w:val="•"/>
      <w:lvlJc w:val="left"/>
      <w:pPr>
        <w:tabs>
          <w:tab w:val="num" w:pos="2160"/>
        </w:tabs>
        <w:ind w:left="2160" w:hanging="360"/>
      </w:pPr>
      <w:rPr>
        <w:rFonts w:ascii="Arial" w:hAnsi="Arial" w:hint="default"/>
      </w:rPr>
    </w:lvl>
    <w:lvl w:ilvl="3" w:tplc="34366988" w:tentative="1">
      <w:start w:val="1"/>
      <w:numFmt w:val="bullet"/>
      <w:lvlText w:val="•"/>
      <w:lvlJc w:val="left"/>
      <w:pPr>
        <w:tabs>
          <w:tab w:val="num" w:pos="2880"/>
        </w:tabs>
        <w:ind w:left="2880" w:hanging="360"/>
      </w:pPr>
      <w:rPr>
        <w:rFonts w:ascii="Arial" w:hAnsi="Arial" w:hint="default"/>
      </w:rPr>
    </w:lvl>
    <w:lvl w:ilvl="4" w:tplc="1FFC589C" w:tentative="1">
      <w:start w:val="1"/>
      <w:numFmt w:val="bullet"/>
      <w:lvlText w:val="•"/>
      <w:lvlJc w:val="left"/>
      <w:pPr>
        <w:tabs>
          <w:tab w:val="num" w:pos="3600"/>
        </w:tabs>
        <w:ind w:left="3600" w:hanging="360"/>
      </w:pPr>
      <w:rPr>
        <w:rFonts w:ascii="Arial" w:hAnsi="Arial" w:hint="default"/>
      </w:rPr>
    </w:lvl>
    <w:lvl w:ilvl="5" w:tplc="DC4874F6" w:tentative="1">
      <w:start w:val="1"/>
      <w:numFmt w:val="bullet"/>
      <w:lvlText w:val="•"/>
      <w:lvlJc w:val="left"/>
      <w:pPr>
        <w:tabs>
          <w:tab w:val="num" w:pos="4320"/>
        </w:tabs>
        <w:ind w:left="4320" w:hanging="360"/>
      </w:pPr>
      <w:rPr>
        <w:rFonts w:ascii="Arial" w:hAnsi="Arial" w:hint="default"/>
      </w:rPr>
    </w:lvl>
    <w:lvl w:ilvl="6" w:tplc="75D84EA4" w:tentative="1">
      <w:start w:val="1"/>
      <w:numFmt w:val="bullet"/>
      <w:lvlText w:val="•"/>
      <w:lvlJc w:val="left"/>
      <w:pPr>
        <w:tabs>
          <w:tab w:val="num" w:pos="5040"/>
        </w:tabs>
        <w:ind w:left="5040" w:hanging="360"/>
      </w:pPr>
      <w:rPr>
        <w:rFonts w:ascii="Arial" w:hAnsi="Arial" w:hint="default"/>
      </w:rPr>
    </w:lvl>
    <w:lvl w:ilvl="7" w:tplc="44B07120" w:tentative="1">
      <w:start w:val="1"/>
      <w:numFmt w:val="bullet"/>
      <w:lvlText w:val="•"/>
      <w:lvlJc w:val="left"/>
      <w:pPr>
        <w:tabs>
          <w:tab w:val="num" w:pos="5760"/>
        </w:tabs>
        <w:ind w:left="5760" w:hanging="360"/>
      </w:pPr>
      <w:rPr>
        <w:rFonts w:ascii="Arial" w:hAnsi="Arial" w:hint="default"/>
      </w:rPr>
    </w:lvl>
    <w:lvl w:ilvl="8" w:tplc="5720D2C6" w:tentative="1">
      <w:start w:val="1"/>
      <w:numFmt w:val="bullet"/>
      <w:lvlText w:val="•"/>
      <w:lvlJc w:val="left"/>
      <w:pPr>
        <w:tabs>
          <w:tab w:val="num" w:pos="6480"/>
        </w:tabs>
        <w:ind w:left="6480" w:hanging="360"/>
      </w:pPr>
      <w:rPr>
        <w:rFonts w:ascii="Arial" w:hAnsi="Arial" w:hint="default"/>
      </w:rPr>
    </w:lvl>
  </w:abstractNum>
  <w:abstractNum w:abstractNumId="1">
    <w:nsid w:val="091A48CE"/>
    <w:multiLevelType w:val="hybridMultilevel"/>
    <w:tmpl w:val="A45CC528"/>
    <w:lvl w:ilvl="0" w:tplc="26C4B432">
      <w:start w:val="1"/>
      <w:numFmt w:val="bullet"/>
      <w:lvlText w:val="•"/>
      <w:lvlJc w:val="left"/>
      <w:pPr>
        <w:tabs>
          <w:tab w:val="num" w:pos="720"/>
        </w:tabs>
        <w:ind w:left="720" w:hanging="360"/>
      </w:pPr>
      <w:rPr>
        <w:rFonts w:ascii="Arial" w:hAnsi="Arial" w:hint="default"/>
      </w:rPr>
    </w:lvl>
    <w:lvl w:ilvl="1" w:tplc="8AD45336" w:tentative="1">
      <w:start w:val="1"/>
      <w:numFmt w:val="bullet"/>
      <w:lvlText w:val="•"/>
      <w:lvlJc w:val="left"/>
      <w:pPr>
        <w:tabs>
          <w:tab w:val="num" w:pos="1440"/>
        </w:tabs>
        <w:ind w:left="1440" w:hanging="360"/>
      </w:pPr>
      <w:rPr>
        <w:rFonts w:ascii="Arial" w:hAnsi="Arial" w:hint="default"/>
      </w:rPr>
    </w:lvl>
    <w:lvl w:ilvl="2" w:tplc="CCFC7286" w:tentative="1">
      <w:start w:val="1"/>
      <w:numFmt w:val="bullet"/>
      <w:lvlText w:val="•"/>
      <w:lvlJc w:val="left"/>
      <w:pPr>
        <w:tabs>
          <w:tab w:val="num" w:pos="2160"/>
        </w:tabs>
        <w:ind w:left="2160" w:hanging="360"/>
      </w:pPr>
      <w:rPr>
        <w:rFonts w:ascii="Arial" w:hAnsi="Arial" w:hint="default"/>
      </w:rPr>
    </w:lvl>
    <w:lvl w:ilvl="3" w:tplc="ECA8ACF0" w:tentative="1">
      <w:start w:val="1"/>
      <w:numFmt w:val="bullet"/>
      <w:lvlText w:val="•"/>
      <w:lvlJc w:val="left"/>
      <w:pPr>
        <w:tabs>
          <w:tab w:val="num" w:pos="2880"/>
        </w:tabs>
        <w:ind w:left="2880" w:hanging="360"/>
      </w:pPr>
      <w:rPr>
        <w:rFonts w:ascii="Arial" w:hAnsi="Arial" w:hint="default"/>
      </w:rPr>
    </w:lvl>
    <w:lvl w:ilvl="4" w:tplc="1130C34C" w:tentative="1">
      <w:start w:val="1"/>
      <w:numFmt w:val="bullet"/>
      <w:lvlText w:val="•"/>
      <w:lvlJc w:val="left"/>
      <w:pPr>
        <w:tabs>
          <w:tab w:val="num" w:pos="3600"/>
        </w:tabs>
        <w:ind w:left="3600" w:hanging="360"/>
      </w:pPr>
      <w:rPr>
        <w:rFonts w:ascii="Arial" w:hAnsi="Arial" w:hint="default"/>
      </w:rPr>
    </w:lvl>
    <w:lvl w:ilvl="5" w:tplc="E78EDA68" w:tentative="1">
      <w:start w:val="1"/>
      <w:numFmt w:val="bullet"/>
      <w:lvlText w:val="•"/>
      <w:lvlJc w:val="left"/>
      <w:pPr>
        <w:tabs>
          <w:tab w:val="num" w:pos="4320"/>
        </w:tabs>
        <w:ind w:left="4320" w:hanging="360"/>
      </w:pPr>
      <w:rPr>
        <w:rFonts w:ascii="Arial" w:hAnsi="Arial" w:hint="default"/>
      </w:rPr>
    </w:lvl>
    <w:lvl w:ilvl="6" w:tplc="47D4FE9E" w:tentative="1">
      <w:start w:val="1"/>
      <w:numFmt w:val="bullet"/>
      <w:lvlText w:val="•"/>
      <w:lvlJc w:val="left"/>
      <w:pPr>
        <w:tabs>
          <w:tab w:val="num" w:pos="5040"/>
        </w:tabs>
        <w:ind w:left="5040" w:hanging="360"/>
      </w:pPr>
      <w:rPr>
        <w:rFonts w:ascii="Arial" w:hAnsi="Arial" w:hint="default"/>
      </w:rPr>
    </w:lvl>
    <w:lvl w:ilvl="7" w:tplc="8CF4EDB8" w:tentative="1">
      <w:start w:val="1"/>
      <w:numFmt w:val="bullet"/>
      <w:lvlText w:val="•"/>
      <w:lvlJc w:val="left"/>
      <w:pPr>
        <w:tabs>
          <w:tab w:val="num" w:pos="5760"/>
        </w:tabs>
        <w:ind w:left="5760" w:hanging="360"/>
      </w:pPr>
      <w:rPr>
        <w:rFonts w:ascii="Arial" w:hAnsi="Arial" w:hint="default"/>
      </w:rPr>
    </w:lvl>
    <w:lvl w:ilvl="8" w:tplc="5F18986E" w:tentative="1">
      <w:start w:val="1"/>
      <w:numFmt w:val="bullet"/>
      <w:lvlText w:val="•"/>
      <w:lvlJc w:val="left"/>
      <w:pPr>
        <w:tabs>
          <w:tab w:val="num" w:pos="6480"/>
        </w:tabs>
        <w:ind w:left="6480" w:hanging="360"/>
      </w:pPr>
      <w:rPr>
        <w:rFonts w:ascii="Arial" w:hAnsi="Arial" w:hint="default"/>
      </w:rPr>
    </w:lvl>
  </w:abstractNum>
  <w:abstractNum w:abstractNumId="2">
    <w:nsid w:val="0CB230D4"/>
    <w:multiLevelType w:val="hybridMultilevel"/>
    <w:tmpl w:val="2ABE2BDC"/>
    <w:lvl w:ilvl="0" w:tplc="E2321B7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CE96AF3"/>
    <w:multiLevelType w:val="hybridMultilevel"/>
    <w:tmpl w:val="7DFA6A5C"/>
    <w:lvl w:ilvl="0" w:tplc="CEBA2A7A">
      <w:start w:val="1"/>
      <w:numFmt w:val="bullet"/>
      <w:lvlText w:val="•"/>
      <w:lvlJc w:val="left"/>
      <w:pPr>
        <w:tabs>
          <w:tab w:val="num" w:pos="720"/>
        </w:tabs>
        <w:ind w:left="720" w:hanging="360"/>
      </w:pPr>
      <w:rPr>
        <w:rFonts w:ascii="Arial" w:hAnsi="Arial" w:hint="default"/>
      </w:rPr>
    </w:lvl>
    <w:lvl w:ilvl="1" w:tplc="1026F4BC" w:tentative="1">
      <w:start w:val="1"/>
      <w:numFmt w:val="bullet"/>
      <w:lvlText w:val="•"/>
      <w:lvlJc w:val="left"/>
      <w:pPr>
        <w:tabs>
          <w:tab w:val="num" w:pos="1440"/>
        </w:tabs>
        <w:ind w:left="1440" w:hanging="360"/>
      </w:pPr>
      <w:rPr>
        <w:rFonts w:ascii="Arial" w:hAnsi="Arial" w:hint="default"/>
      </w:rPr>
    </w:lvl>
    <w:lvl w:ilvl="2" w:tplc="6CFC6BC6" w:tentative="1">
      <w:start w:val="1"/>
      <w:numFmt w:val="bullet"/>
      <w:lvlText w:val="•"/>
      <w:lvlJc w:val="left"/>
      <w:pPr>
        <w:tabs>
          <w:tab w:val="num" w:pos="2160"/>
        </w:tabs>
        <w:ind w:left="2160" w:hanging="360"/>
      </w:pPr>
      <w:rPr>
        <w:rFonts w:ascii="Arial" w:hAnsi="Arial" w:hint="default"/>
      </w:rPr>
    </w:lvl>
    <w:lvl w:ilvl="3" w:tplc="0BEE17C0" w:tentative="1">
      <w:start w:val="1"/>
      <w:numFmt w:val="bullet"/>
      <w:lvlText w:val="•"/>
      <w:lvlJc w:val="left"/>
      <w:pPr>
        <w:tabs>
          <w:tab w:val="num" w:pos="2880"/>
        </w:tabs>
        <w:ind w:left="2880" w:hanging="360"/>
      </w:pPr>
      <w:rPr>
        <w:rFonts w:ascii="Arial" w:hAnsi="Arial" w:hint="default"/>
      </w:rPr>
    </w:lvl>
    <w:lvl w:ilvl="4" w:tplc="723848A2" w:tentative="1">
      <w:start w:val="1"/>
      <w:numFmt w:val="bullet"/>
      <w:lvlText w:val="•"/>
      <w:lvlJc w:val="left"/>
      <w:pPr>
        <w:tabs>
          <w:tab w:val="num" w:pos="3600"/>
        </w:tabs>
        <w:ind w:left="3600" w:hanging="360"/>
      </w:pPr>
      <w:rPr>
        <w:rFonts w:ascii="Arial" w:hAnsi="Arial" w:hint="default"/>
      </w:rPr>
    </w:lvl>
    <w:lvl w:ilvl="5" w:tplc="E1BA5994" w:tentative="1">
      <w:start w:val="1"/>
      <w:numFmt w:val="bullet"/>
      <w:lvlText w:val="•"/>
      <w:lvlJc w:val="left"/>
      <w:pPr>
        <w:tabs>
          <w:tab w:val="num" w:pos="4320"/>
        </w:tabs>
        <w:ind w:left="4320" w:hanging="360"/>
      </w:pPr>
      <w:rPr>
        <w:rFonts w:ascii="Arial" w:hAnsi="Arial" w:hint="default"/>
      </w:rPr>
    </w:lvl>
    <w:lvl w:ilvl="6" w:tplc="ED72E668" w:tentative="1">
      <w:start w:val="1"/>
      <w:numFmt w:val="bullet"/>
      <w:lvlText w:val="•"/>
      <w:lvlJc w:val="left"/>
      <w:pPr>
        <w:tabs>
          <w:tab w:val="num" w:pos="5040"/>
        </w:tabs>
        <w:ind w:left="5040" w:hanging="360"/>
      </w:pPr>
      <w:rPr>
        <w:rFonts w:ascii="Arial" w:hAnsi="Arial" w:hint="default"/>
      </w:rPr>
    </w:lvl>
    <w:lvl w:ilvl="7" w:tplc="A6023A7A" w:tentative="1">
      <w:start w:val="1"/>
      <w:numFmt w:val="bullet"/>
      <w:lvlText w:val="•"/>
      <w:lvlJc w:val="left"/>
      <w:pPr>
        <w:tabs>
          <w:tab w:val="num" w:pos="5760"/>
        </w:tabs>
        <w:ind w:left="5760" w:hanging="360"/>
      </w:pPr>
      <w:rPr>
        <w:rFonts w:ascii="Arial" w:hAnsi="Arial" w:hint="default"/>
      </w:rPr>
    </w:lvl>
    <w:lvl w:ilvl="8" w:tplc="E7BA74D4" w:tentative="1">
      <w:start w:val="1"/>
      <w:numFmt w:val="bullet"/>
      <w:lvlText w:val="•"/>
      <w:lvlJc w:val="left"/>
      <w:pPr>
        <w:tabs>
          <w:tab w:val="num" w:pos="6480"/>
        </w:tabs>
        <w:ind w:left="6480" w:hanging="360"/>
      </w:pPr>
      <w:rPr>
        <w:rFonts w:ascii="Arial" w:hAnsi="Arial" w:hint="default"/>
      </w:rPr>
    </w:lvl>
  </w:abstractNum>
  <w:abstractNum w:abstractNumId="4">
    <w:nsid w:val="145C44E8"/>
    <w:multiLevelType w:val="hybridMultilevel"/>
    <w:tmpl w:val="05E80A42"/>
    <w:lvl w:ilvl="0" w:tplc="A73E80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17AB3154"/>
    <w:multiLevelType w:val="hybridMultilevel"/>
    <w:tmpl w:val="9E64D6BC"/>
    <w:lvl w:ilvl="0" w:tplc="6A582AC8">
      <w:start w:val="5"/>
      <w:numFmt w:val="taiwaneseCountingThousand"/>
      <w:lvlText w:val="（%1）"/>
      <w:lvlJc w:val="left"/>
      <w:pPr>
        <w:ind w:left="1296" w:hanging="720"/>
      </w:pPr>
      <w:rPr>
        <w:rFonts w:hint="default"/>
        <w:b/>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6">
    <w:nsid w:val="22000CC6"/>
    <w:multiLevelType w:val="hybridMultilevel"/>
    <w:tmpl w:val="89527EA8"/>
    <w:lvl w:ilvl="0" w:tplc="51EC5238">
      <w:start w:val="1"/>
      <w:numFmt w:val="bullet"/>
      <w:lvlText w:val="•"/>
      <w:lvlJc w:val="left"/>
      <w:pPr>
        <w:tabs>
          <w:tab w:val="num" w:pos="720"/>
        </w:tabs>
        <w:ind w:left="720" w:hanging="360"/>
      </w:pPr>
      <w:rPr>
        <w:rFonts w:ascii="Arial" w:hAnsi="Arial" w:hint="default"/>
      </w:rPr>
    </w:lvl>
    <w:lvl w:ilvl="1" w:tplc="A6745DE4" w:tentative="1">
      <w:start w:val="1"/>
      <w:numFmt w:val="bullet"/>
      <w:lvlText w:val="•"/>
      <w:lvlJc w:val="left"/>
      <w:pPr>
        <w:tabs>
          <w:tab w:val="num" w:pos="1440"/>
        </w:tabs>
        <w:ind w:left="1440" w:hanging="360"/>
      </w:pPr>
      <w:rPr>
        <w:rFonts w:ascii="Arial" w:hAnsi="Arial" w:hint="default"/>
      </w:rPr>
    </w:lvl>
    <w:lvl w:ilvl="2" w:tplc="88D00210" w:tentative="1">
      <w:start w:val="1"/>
      <w:numFmt w:val="bullet"/>
      <w:lvlText w:val="•"/>
      <w:lvlJc w:val="left"/>
      <w:pPr>
        <w:tabs>
          <w:tab w:val="num" w:pos="2160"/>
        </w:tabs>
        <w:ind w:left="2160" w:hanging="360"/>
      </w:pPr>
      <w:rPr>
        <w:rFonts w:ascii="Arial" w:hAnsi="Arial" w:hint="default"/>
      </w:rPr>
    </w:lvl>
    <w:lvl w:ilvl="3" w:tplc="5FF6E724" w:tentative="1">
      <w:start w:val="1"/>
      <w:numFmt w:val="bullet"/>
      <w:lvlText w:val="•"/>
      <w:lvlJc w:val="left"/>
      <w:pPr>
        <w:tabs>
          <w:tab w:val="num" w:pos="2880"/>
        </w:tabs>
        <w:ind w:left="2880" w:hanging="360"/>
      </w:pPr>
      <w:rPr>
        <w:rFonts w:ascii="Arial" w:hAnsi="Arial" w:hint="default"/>
      </w:rPr>
    </w:lvl>
    <w:lvl w:ilvl="4" w:tplc="CC9CF1BC" w:tentative="1">
      <w:start w:val="1"/>
      <w:numFmt w:val="bullet"/>
      <w:lvlText w:val="•"/>
      <w:lvlJc w:val="left"/>
      <w:pPr>
        <w:tabs>
          <w:tab w:val="num" w:pos="3600"/>
        </w:tabs>
        <w:ind w:left="3600" w:hanging="360"/>
      </w:pPr>
      <w:rPr>
        <w:rFonts w:ascii="Arial" w:hAnsi="Arial" w:hint="default"/>
      </w:rPr>
    </w:lvl>
    <w:lvl w:ilvl="5" w:tplc="48843DFA" w:tentative="1">
      <w:start w:val="1"/>
      <w:numFmt w:val="bullet"/>
      <w:lvlText w:val="•"/>
      <w:lvlJc w:val="left"/>
      <w:pPr>
        <w:tabs>
          <w:tab w:val="num" w:pos="4320"/>
        </w:tabs>
        <w:ind w:left="4320" w:hanging="360"/>
      </w:pPr>
      <w:rPr>
        <w:rFonts w:ascii="Arial" w:hAnsi="Arial" w:hint="default"/>
      </w:rPr>
    </w:lvl>
    <w:lvl w:ilvl="6" w:tplc="11204476" w:tentative="1">
      <w:start w:val="1"/>
      <w:numFmt w:val="bullet"/>
      <w:lvlText w:val="•"/>
      <w:lvlJc w:val="left"/>
      <w:pPr>
        <w:tabs>
          <w:tab w:val="num" w:pos="5040"/>
        </w:tabs>
        <w:ind w:left="5040" w:hanging="360"/>
      </w:pPr>
      <w:rPr>
        <w:rFonts w:ascii="Arial" w:hAnsi="Arial" w:hint="default"/>
      </w:rPr>
    </w:lvl>
    <w:lvl w:ilvl="7" w:tplc="F1AC080C" w:tentative="1">
      <w:start w:val="1"/>
      <w:numFmt w:val="bullet"/>
      <w:lvlText w:val="•"/>
      <w:lvlJc w:val="left"/>
      <w:pPr>
        <w:tabs>
          <w:tab w:val="num" w:pos="5760"/>
        </w:tabs>
        <w:ind w:left="5760" w:hanging="360"/>
      </w:pPr>
      <w:rPr>
        <w:rFonts w:ascii="Arial" w:hAnsi="Arial" w:hint="default"/>
      </w:rPr>
    </w:lvl>
    <w:lvl w:ilvl="8" w:tplc="F934CA02" w:tentative="1">
      <w:start w:val="1"/>
      <w:numFmt w:val="bullet"/>
      <w:lvlText w:val="•"/>
      <w:lvlJc w:val="left"/>
      <w:pPr>
        <w:tabs>
          <w:tab w:val="num" w:pos="6480"/>
        </w:tabs>
        <w:ind w:left="6480" w:hanging="360"/>
      </w:pPr>
      <w:rPr>
        <w:rFonts w:ascii="Arial" w:hAnsi="Arial" w:hint="default"/>
      </w:rPr>
    </w:lvl>
  </w:abstractNum>
  <w:abstractNum w:abstractNumId="7">
    <w:nsid w:val="2B162707"/>
    <w:multiLevelType w:val="hybridMultilevel"/>
    <w:tmpl w:val="F322F9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406C250F"/>
    <w:multiLevelType w:val="hybridMultilevel"/>
    <w:tmpl w:val="F126FA3A"/>
    <w:lvl w:ilvl="0" w:tplc="343413CC">
      <w:start w:val="1"/>
      <w:numFmt w:val="bullet"/>
      <w:lvlText w:val="•"/>
      <w:lvlJc w:val="left"/>
      <w:pPr>
        <w:tabs>
          <w:tab w:val="num" w:pos="720"/>
        </w:tabs>
        <w:ind w:left="720" w:hanging="360"/>
      </w:pPr>
      <w:rPr>
        <w:rFonts w:ascii="Arial" w:hAnsi="Arial" w:hint="default"/>
      </w:rPr>
    </w:lvl>
    <w:lvl w:ilvl="1" w:tplc="DC28A044" w:tentative="1">
      <w:start w:val="1"/>
      <w:numFmt w:val="bullet"/>
      <w:lvlText w:val="•"/>
      <w:lvlJc w:val="left"/>
      <w:pPr>
        <w:tabs>
          <w:tab w:val="num" w:pos="1440"/>
        </w:tabs>
        <w:ind w:left="1440" w:hanging="360"/>
      </w:pPr>
      <w:rPr>
        <w:rFonts w:ascii="Arial" w:hAnsi="Arial" w:hint="default"/>
      </w:rPr>
    </w:lvl>
    <w:lvl w:ilvl="2" w:tplc="E40E7DB4" w:tentative="1">
      <w:start w:val="1"/>
      <w:numFmt w:val="bullet"/>
      <w:lvlText w:val="•"/>
      <w:lvlJc w:val="left"/>
      <w:pPr>
        <w:tabs>
          <w:tab w:val="num" w:pos="2160"/>
        </w:tabs>
        <w:ind w:left="2160" w:hanging="360"/>
      </w:pPr>
      <w:rPr>
        <w:rFonts w:ascii="Arial" w:hAnsi="Arial" w:hint="default"/>
      </w:rPr>
    </w:lvl>
    <w:lvl w:ilvl="3" w:tplc="D96EDEEA" w:tentative="1">
      <w:start w:val="1"/>
      <w:numFmt w:val="bullet"/>
      <w:lvlText w:val="•"/>
      <w:lvlJc w:val="left"/>
      <w:pPr>
        <w:tabs>
          <w:tab w:val="num" w:pos="2880"/>
        </w:tabs>
        <w:ind w:left="2880" w:hanging="360"/>
      </w:pPr>
      <w:rPr>
        <w:rFonts w:ascii="Arial" w:hAnsi="Arial" w:hint="default"/>
      </w:rPr>
    </w:lvl>
    <w:lvl w:ilvl="4" w:tplc="6CB85588" w:tentative="1">
      <w:start w:val="1"/>
      <w:numFmt w:val="bullet"/>
      <w:lvlText w:val="•"/>
      <w:lvlJc w:val="left"/>
      <w:pPr>
        <w:tabs>
          <w:tab w:val="num" w:pos="3600"/>
        </w:tabs>
        <w:ind w:left="3600" w:hanging="360"/>
      </w:pPr>
      <w:rPr>
        <w:rFonts w:ascii="Arial" w:hAnsi="Arial" w:hint="default"/>
      </w:rPr>
    </w:lvl>
    <w:lvl w:ilvl="5" w:tplc="96A48488" w:tentative="1">
      <w:start w:val="1"/>
      <w:numFmt w:val="bullet"/>
      <w:lvlText w:val="•"/>
      <w:lvlJc w:val="left"/>
      <w:pPr>
        <w:tabs>
          <w:tab w:val="num" w:pos="4320"/>
        </w:tabs>
        <w:ind w:left="4320" w:hanging="360"/>
      </w:pPr>
      <w:rPr>
        <w:rFonts w:ascii="Arial" w:hAnsi="Arial" w:hint="default"/>
      </w:rPr>
    </w:lvl>
    <w:lvl w:ilvl="6" w:tplc="E7F2B22E" w:tentative="1">
      <w:start w:val="1"/>
      <w:numFmt w:val="bullet"/>
      <w:lvlText w:val="•"/>
      <w:lvlJc w:val="left"/>
      <w:pPr>
        <w:tabs>
          <w:tab w:val="num" w:pos="5040"/>
        </w:tabs>
        <w:ind w:left="5040" w:hanging="360"/>
      </w:pPr>
      <w:rPr>
        <w:rFonts w:ascii="Arial" w:hAnsi="Arial" w:hint="default"/>
      </w:rPr>
    </w:lvl>
    <w:lvl w:ilvl="7" w:tplc="004CC936" w:tentative="1">
      <w:start w:val="1"/>
      <w:numFmt w:val="bullet"/>
      <w:lvlText w:val="•"/>
      <w:lvlJc w:val="left"/>
      <w:pPr>
        <w:tabs>
          <w:tab w:val="num" w:pos="5760"/>
        </w:tabs>
        <w:ind w:left="5760" w:hanging="360"/>
      </w:pPr>
      <w:rPr>
        <w:rFonts w:ascii="Arial" w:hAnsi="Arial" w:hint="default"/>
      </w:rPr>
    </w:lvl>
    <w:lvl w:ilvl="8" w:tplc="B7AA9772" w:tentative="1">
      <w:start w:val="1"/>
      <w:numFmt w:val="bullet"/>
      <w:lvlText w:val="•"/>
      <w:lvlJc w:val="left"/>
      <w:pPr>
        <w:tabs>
          <w:tab w:val="num" w:pos="6480"/>
        </w:tabs>
        <w:ind w:left="6480" w:hanging="360"/>
      </w:pPr>
      <w:rPr>
        <w:rFonts w:ascii="Arial" w:hAnsi="Arial" w:hint="default"/>
      </w:rPr>
    </w:lvl>
  </w:abstractNum>
  <w:abstractNum w:abstractNumId="9">
    <w:nsid w:val="4E8D3347"/>
    <w:multiLevelType w:val="hybridMultilevel"/>
    <w:tmpl w:val="D646B90C"/>
    <w:lvl w:ilvl="0" w:tplc="308602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55265238"/>
    <w:multiLevelType w:val="hybridMultilevel"/>
    <w:tmpl w:val="3E4C79B0"/>
    <w:lvl w:ilvl="0" w:tplc="A3EE594C">
      <w:start w:val="3"/>
      <w:numFmt w:val="taiwaneseCountingThousand"/>
      <w:lvlText w:val="（%1）"/>
      <w:lvlJc w:val="left"/>
      <w:pPr>
        <w:ind w:left="1296" w:hanging="720"/>
      </w:pPr>
      <w:rPr>
        <w:rFonts w:hint="default"/>
      </w:rPr>
    </w:lvl>
    <w:lvl w:ilvl="1" w:tplc="04090019" w:tentative="1">
      <w:start w:val="1"/>
      <w:numFmt w:val="ideographTraditional"/>
      <w:lvlText w:val="%2、"/>
      <w:lvlJc w:val="left"/>
      <w:pPr>
        <w:ind w:left="1536" w:hanging="480"/>
      </w:pPr>
    </w:lvl>
    <w:lvl w:ilvl="2" w:tplc="0409001B" w:tentative="1">
      <w:start w:val="1"/>
      <w:numFmt w:val="lowerRoman"/>
      <w:lvlText w:val="%3."/>
      <w:lvlJc w:val="right"/>
      <w:pPr>
        <w:ind w:left="2016" w:hanging="480"/>
      </w:pPr>
    </w:lvl>
    <w:lvl w:ilvl="3" w:tplc="0409000F" w:tentative="1">
      <w:start w:val="1"/>
      <w:numFmt w:val="decimal"/>
      <w:lvlText w:val="%4."/>
      <w:lvlJc w:val="left"/>
      <w:pPr>
        <w:ind w:left="2496" w:hanging="480"/>
      </w:pPr>
    </w:lvl>
    <w:lvl w:ilvl="4" w:tplc="04090019" w:tentative="1">
      <w:start w:val="1"/>
      <w:numFmt w:val="ideographTraditional"/>
      <w:lvlText w:val="%5、"/>
      <w:lvlJc w:val="left"/>
      <w:pPr>
        <w:ind w:left="2976" w:hanging="480"/>
      </w:pPr>
    </w:lvl>
    <w:lvl w:ilvl="5" w:tplc="0409001B" w:tentative="1">
      <w:start w:val="1"/>
      <w:numFmt w:val="lowerRoman"/>
      <w:lvlText w:val="%6."/>
      <w:lvlJc w:val="right"/>
      <w:pPr>
        <w:ind w:left="3456" w:hanging="480"/>
      </w:pPr>
    </w:lvl>
    <w:lvl w:ilvl="6" w:tplc="0409000F" w:tentative="1">
      <w:start w:val="1"/>
      <w:numFmt w:val="decimal"/>
      <w:lvlText w:val="%7."/>
      <w:lvlJc w:val="left"/>
      <w:pPr>
        <w:ind w:left="3936" w:hanging="480"/>
      </w:pPr>
    </w:lvl>
    <w:lvl w:ilvl="7" w:tplc="04090019" w:tentative="1">
      <w:start w:val="1"/>
      <w:numFmt w:val="ideographTraditional"/>
      <w:lvlText w:val="%8、"/>
      <w:lvlJc w:val="left"/>
      <w:pPr>
        <w:ind w:left="4416" w:hanging="480"/>
      </w:pPr>
    </w:lvl>
    <w:lvl w:ilvl="8" w:tplc="0409001B" w:tentative="1">
      <w:start w:val="1"/>
      <w:numFmt w:val="lowerRoman"/>
      <w:lvlText w:val="%9."/>
      <w:lvlJc w:val="right"/>
      <w:pPr>
        <w:ind w:left="4896" w:hanging="480"/>
      </w:pPr>
    </w:lvl>
  </w:abstractNum>
  <w:abstractNum w:abstractNumId="11">
    <w:nsid w:val="61ED0A25"/>
    <w:multiLevelType w:val="hybridMultilevel"/>
    <w:tmpl w:val="BA94527C"/>
    <w:lvl w:ilvl="0" w:tplc="C1AA0B26">
      <w:start w:val="1"/>
      <w:numFmt w:val="bullet"/>
      <w:lvlText w:val="•"/>
      <w:lvlJc w:val="left"/>
      <w:pPr>
        <w:tabs>
          <w:tab w:val="num" w:pos="720"/>
        </w:tabs>
        <w:ind w:left="720" w:hanging="360"/>
      </w:pPr>
      <w:rPr>
        <w:rFonts w:ascii="Arial" w:hAnsi="Arial" w:hint="default"/>
      </w:rPr>
    </w:lvl>
    <w:lvl w:ilvl="1" w:tplc="0C84A926" w:tentative="1">
      <w:start w:val="1"/>
      <w:numFmt w:val="bullet"/>
      <w:lvlText w:val="•"/>
      <w:lvlJc w:val="left"/>
      <w:pPr>
        <w:tabs>
          <w:tab w:val="num" w:pos="1440"/>
        </w:tabs>
        <w:ind w:left="1440" w:hanging="360"/>
      </w:pPr>
      <w:rPr>
        <w:rFonts w:ascii="Arial" w:hAnsi="Arial" w:hint="default"/>
      </w:rPr>
    </w:lvl>
    <w:lvl w:ilvl="2" w:tplc="CAE083CE" w:tentative="1">
      <w:start w:val="1"/>
      <w:numFmt w:val="bullet"/>
      <w:lvlText w:val="•"/>
      <w:lvlJc w:val="left"/>
      <w:pPr>
        <w:tabs>
          <w:tab w:val="num" w:pos="2160"/>
        </w:tabs>
        <w:ind w:left="2160" w:hanging="360"/>
      </w:pPr>
      <w:rPr>
        <w:rFonts w:ascii="Arial" w:hAnsi="Arial" w:hint="default"/>
      </w:rPr>
    </w:lvl>
    <w:lvl w:ilvl="3" w:tplc="02CE0E4C" w:tentative="1">
      <w:start w:val="1"/>
      <w:numFmt w:val="bullet"/>
      <w:lvlText w:val="•"/>
      <w:lvlJc w:val="left"/>
      <w:pPr>
        <w:tabs>
          <w:tab w:val="num" w:pos="2880"/>
        </w:tabs>
        <w:ind w:left="2880" w:hanging="360"/>
      </w:pPr>
      <w:rPr>
        <w:rFonts w:ascii="Arial" w:hAnsi="Arial" w:hint="default"/>
      </w:rPr>
    </w:lvl>
    <w:lvl w:ilvl="4" w:tplc="B70AA3E0" w:tentative="1">
      <w:start w:val="1"/>
      <w:numFmt w:val="bullet"/>
      <w:lvlText w:val="•"/>
      <w:lvlJc w:val="left"/>
      <w:pPr>
        <w:tabs>
          <w:tab w:val="num" w:pos="3600"/>
        </w:tabs>
        <w:ind w:left="3600" w:hanging="360"/>
      </w:pPr>
      <w:rPr>
        <w:rFonts w:ascii="Arial" w:hAnsi="Arial" w:hint="default"/>
      </w:rPr>
    </w:lvl>
    <w:lvl w:ilvl="5" w:tplc="51A233A4" w:tentative="1">
      <w:start w:val="1"/>
      <w:numFmt w:val="bullet"/>
      <w:lvlText w:val="•"/>
      <w:lvlJc w:val="left"/>
      <w:pPr>
        <w:tabs>
          <w:tab w:val="num" w:pos="4320"/>
        </w:tabs>
        <w:ind w:left="4320" w:hanging="360"/>
      </w:pPr>
      <w:rPr>
        <w:rFonts w:ascii="Arial" w:hAnsi="Arial" w:hint="default"/>
      </w:rPr>
    </w:lvl>
    <w:lvl w:ilvl="6" w:tplc="90D004B2" w:tentative="1">
      <w:start w:val="1"/>
      <w:numFmt w:val="bullet"/>
      <w:lvlText w:val="•"/>
      <w:lvlJc w:val="left"/>
      <w:pPr>
        <w:tabs>
          <w:tab w:val="num" w:pos="5040"/>
        </w:tabs>
        <w:ind w:left="5040" w:hanging="360"/>
      </w:pPr>
      <w:rPr>
        <w:rFonts w:ascii="Arial" w:hAnsi="Arial" w:hint="default"/>
      </w:rPr>
    </w:lvl>
    <w:lvl w:ilvl="7" w:tplc="64267058" w:tentative="1">
      <w:start w:val="1"/>
      <w:numFmt w:val="bullet"/>
      <w:lvlText w:val="•"/>
      <w:lvlJc w:val="left"/>
      <w:pPr>
        <w:tabs>
          <w:tab w:val="num" w:pos="5760"/>
        </w:tabs>
        <w:ind w:left="5760" w:hanging="360"/>
      </w:pPr>
      <w:rPr>
        <w:rFonts w:ascii="Arial" w:hAnsi="Arial" w:hint="default"/>
      </w:rPr>
    </w:lvl>
    <w:lvl w:ilvl="8" w:tplc="4A1A2F8A" w:tentative="1">
      <w:start w:val="1"/>
      <w:numFmt w:val="bullet"/>
      <w:lvlText w:val="•"/>
      <w:lvlJc w:val="left"/>
      <w:pPr>
        <w:tabs>
          <w:tab w:val="num" w:pos="6480"/>
        </w:tabs>
        <w:ind w:left="6480" w:hanging="360"/>
      </w:pPr>
      <w:rPr>
        <w:rFonts w:ascii="Arial" w:hAnsi="Arial" w:hint="default"/>
      </w:rPr>
    </w:lvl>
  </w:abstractNum>
  <w:abstractNum w:abstractNumId="12">
    <w:nsid w:val="65647BD8"/>
    <w:multiLevelType w:val="hybridMultilevel"/>
    <w:tmpl w:val="A59E2CE4"/>
    <w:lvl w:ilvl="0" w:tplc="16CCFE90">
      <w:start w:val="1"/>
      <w:numFmt w:val="decimal"/>
      <w:lvlText w:val="%1."/>
      <w:lvlJc w:val="left"/>
      <w:pPr>
        <w:ind w:left="800" w:hanging="360"/>
      </w:pPr>
      <w:rPr>
        <w:rFonts w:hAnsiTheme="minorHAnsi" w:hint="default"/>
      </w:rPr>
    </w:lvl>
    <w:lvl w:ilvl="1" w:tplc="04090019" w:tentative="1">
      <w:start w:val="1"/>
      <w:numFmt w:val="ideographTraditional"/>
      <w:lvlText w:val="%2、"/>
      <w:lvlJc w:val="left"/>
      <w:pPr>
        <w:ind w:left="1400" w:hanging="480"/>
      </w:pPr>
    </w:lvl>
    <w:lvl w:ilvl="2" w:tplc="0409001B" w:tentative="1">
      <w:start w:val="1"/>
      <w:numFmt w:val="lowerRoman"/>
      <w:lvlText w:val="%3."/>
      <w:lvlJc w:val="right"/>
      <w:pPr>
        <w:ind w:left="1880" w:hanging="480"/>
      </w:pPr>
    </w:lvl>
    <w:lvl w:ilvl="3" w:tplc="0409000F" w:tentative="1">
      <w:start w:val="1"/>
      <w:numFmt w:val="decimal"/>
      <w:lvlText w:val="%4."/>
      <w:lvlJc w:val="left"/>
      <w:pPr>
        <w:ind w:left="2360" w:hanging="480"/>
      </w:pPr>
    </w:lvl>
    <w:lvl w:ilvl="4" w:tplc="04090019" w:tentative="1">
      <w:start w:val="1"/>
      <w:numFmt w:val="ideographTraditional"/>
      <w:lvlText w:val="%5、"/>
      <w:lvlJc w:val="left"/>
      <w:pPr>
        <w:ind w:left="2840" w:hanging="480"/>
      </w:pPr>
    </w:lvl>
    <w:lvl w:ilvl="5" w:tplc="0409001B" w:tentative="1">
      <w:start w:val="1"/>
      <w:numFmt w:val="lowerRoman"/>
      <w:lvlText w:val="%6."/>
      <w:lvlJc w:val="right"/>
      <w:pPr>
        <w:ind w:left="3320" w:hanging="480"/>
      </w:pPr>
    </w:lvl>
    <w:lvl w:ilvl="6" w:tplc="0409000F" w:tentative="1">
      <w:start w:val="1"/>
      <w:numFmt w:val="decimal"/>
      <w:lvlText w:val="%7."/>
      <w:lvlJc w:val="left"/>
      <w:pPr>
        <w:ind w:left="3800" w:hanging="480"/>
      </w:pPr>
    </w:lvl>
    <w:lvl w:ilvl="7" w:tplc="04090019" w:tentative="1">
      <w:start w:val="1"/>
      <w:numFmt w:val="ideographTraditional"/>
      <w:lvlText w:val="%8、"/>
      <w:lvlJc w:val="left"/>
      <w:pPr>
        <w:ind w:left="4280" w:hanging="480"/>
      </w:pPr>
    </w:lvl>
    <w:lvl w:ilvl="8" w:tplc="0409001B" w:tentative="1">
      <w:start w:val="1"/>
      <w:numFmt w:val="lowerRoman"/>
      <w:lvlText w:val="%9."/>
      <w:lvlJc w:val="right"/>
      <w:pPr>
        <w:ind w:left="4760" w:hanging="480"/>
      </w:pPr>
    </w:lvl>
  </w:abstractNum>
  <w:abstractNum w:abstractNumId="13">
    <w:nsid w:val="6A8D7D2B"/>
    <w:multiLevelType w:val="hybridMultilevel"/>
    <w:tmpl w:val="486E31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nsid w:val="76F13CD4"/>
    <w:multiLevelType w:val="hybridMultilevel"/>
    <w:tmpl w:val="DAD48CC8"/>
    <w:lvl w:ilvl="0" w:tplc="4E06BD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9"/>
  </w:num>
  <w:num w:numId="2">
    <w:abstractNumId w:val="4"/>
  </w:num>
  <w:num w:numId="3">
    <w:abstractNumId w:val="12"/>
  </w:num>
  <w:num w:numId="4">
    <w:abstractNumId w:val="7"/>
  </w:num>
  <w:num w:numId="5">
    <w:abstractNumId w:val="11"/>
  </w:num>
  <w:num w:numId="6">
    <w:abstractNumId w:val="0"/>
  </w:num>
  <w:num w:numId="7">
    <w:abstractNumId w:val="8"/>
  </w:num>
  <w:num w:numId="8">
    <w:abstractNumId w:val="6"/>
  </w:num>
  <w:num w:numId="9">
    <w:abstractNumId w:val="3"/>
  </w:num>
  <w:num w:numId="10">
    <w:abstractNumId w:val="1"/>
  </w:num>
  <w:num w:numId="11">
    <w:abstractNumId w:val="5"/>
  </w:num>
  <w:num w:numId="12">
    <w:abstractNumId w:val="10"/>
  </w:num>
  <w:num w:numId="13">
    <w:abstractNumId w:val="2"/>
  </w:num>
  <w:num w:numId="14">
    <w:abstractNumId w:val="13"/>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10240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7D68E1"/>
    <w:rsid w:val="00003021"/>
    <w:rsid w:val="00003594"/>
    <w:rsid w:val="0000551B"/>
    <w:rsid w:val="00007EAF"/>
    <w:rsid w:val="00010F91"/>
    <w:rsid w:val="00013E92"/>
    <w:rsid w:val="000152A4"/>
    <w:rsid w:val="000157C2"/>
    <w:rsid w:val="00026D2B"/>
    <w:rsid w:val="00030CBC"/>
    <w:rsid w:val="0003137D"/>
    <w:rsid w:val="00036003"/>
    <w:rsid w:val="00036AB3"/>
    <w:rsid w:val="0003734A"/>
    <w:rsid w:val="00044BBC"/>
    <w:rsid w:val="000514A7"/>
    <w:rsid w:val="000562DF"/>
    <w:rsid w:val="00056C33"/>
    <w:rsid w:val="000616FD"/>
    <w:rsid w:val="0006503A"/>
    <w:rsid w:val="000702A0"/>
    <w:rsid w:val="000704E0"/>
    <w:rsid w:val="0007331E"/>
    <w:rsid w:val="00081B8F"/>
    <w:rsid w:val="000879FA"/>
    <w:rsid w:val="00087C4F"/>
    <w:rsid w:val="00090CA0"/>
    <w:rsid w:val="000939CC"/>
    <w:rsid w:val="00094561"/>
    <w:rsid w:val="000A1820"/>
    <w:rsid w:val="000A1D3A"/>
    <w:rsid w:val="000A2744"/>
    <w:rsid w:val="000C0325"/>
    <w:rsid w:val="000C40B9"/>
    <w:rsid w:val="000C5CF3"/>
    <w:rsid w:val="000D0A4E"/>
    <w:rsid w:val="000D55BA"/>
    <w:rsid w:val="000D5F5A"/>
    <w:rsid w:val="000D609C"/>
    <w:rsid w:val="000E11DE"/>
    <w:rsid w:val="000E6721"/>
    <w:rsid w:val="000F1061"/>
    <w:rsid w:val="000F1D92"/>
    <w:rsid w:val="000F570B"/>
    <w:rsid w:val="000F5C95"/>
    <w:rsid w:val="00102BD4"/>
    <w:rsid w:val="0010491F"/>
    <w:rsid w:val="00105269"/>
    <w:rsid w:val="001055B4"/>
    <w:rsid w:val="001078DB"/>
    <w:rsid w:val="001163B5"/>
    <w:rsid w:val="001172FA"/>
    <w:rsid w:val="00121B74"/>
    <w:rsid w:val="00124B6D"/>
    <w:rsid w:val="001263F4"/>
    <w:rsid w:val="00127699"/>
    <w:rsid w:val="00127C8C"/>
    <w:rsid w:val="00130329"/>
    <w:rsid w:val="00130C39"/>
    <w:rsid w:val="00134457"/>
    <w:rsid w:val="00134D77"/>
    <w:rsid w:val="001370C1"/>
    <w:rsid w:val="00140406"/>
    <w:rsid w:val="00144681"/>
    <w:rsid w:val="00145148"/>
    <w:rsid w:val="0014591B"/>
    <w:rsid w:val="00146A58"/>
    <w:rsid w:val="00146A92"/>
    <w:rsid w:val="0015245E"/>
    <w:rsid w:val="00152C90"/>
    <w:rsid w:val="001539F7"/>
    <w:rsid w:val="001545FE"/>
    <w:rsid w:val="001558B2"/>
    <w:rsid w:val="001625D3"/>
    <w:rsid w:val="00164FC1"/>
    <w:rsid w:val="0017111F"/>
    <w:rsid w:val="001711AA"/>
    <w:rsid w:val="00172890"/>
    <w:rsid w:val="00175397"/>
    <w:rsid w:val="001776C3"/>
    <w:rsid w:val="0019099F"/>
    <w:rsid w:val="00191322"/>
    <w:rsid w:val="001917CA"/>
    <w:rsid w:val="001933B3"/>
    <w:rsid w:val="00195527"/>
    <w:rsid w:val="001A04AB"/>
    <w:rsid w:val="001A150D"/>
    <w:rsid w:val="001A1F03"/>
    <w:rsid w:val="001B0013"/>
    <w:rsid w:val="001B12F8"/>
    <w:rsid w:val="001B299E"/>
    <w:rsid w:val="001B2F23"/>
    <w:rsid w:val="001C12EA"/>
    <w:rsid w:val="001C1549"/>
    <w:rsid w:val="001C2A69"/>
    <w:rsid w:val="001C7EB2"/>
    <w:rsid w:val="001D0106"/>
    <w:rsid w:val="001D1262"/>
    <w:rsid w:val="001D2EE4"/>
    <w:rsid w:val="001D758A"/>
    <w:rsid w:val="001E621F"/>
    <w:rsid w:val="001F30FA"/>
    <w:rsid w:val="001F3688"/>
    <w:rsid w:val="001F37C1"/>
    <w:rsid w:val="001F4B54"/>
    <w:rsid w:val="001F665A"/>
    <w:rsid w:val="002037AA"/>
    <w:rsid w:val="002128DE"/>
    <w:rsid w:val="00214378"/>
    <w:rsid w:val="0021495A"/>
    <w:rsid w:val="0021788E"/>
    <w:rsid w:val="00220497"/>
    <w:rsid w:val="00224981"/>
    <w:rsid w:val="00230FAA"/>
    <w:rsid w:val="002330A0"/>
    <w:rsid w:val="00237344"/>
    <w:rsid w:val="00240267"/>
    <w:rsid w:val="00245D90"/>
    <w:rsid w:val="00252E3A"/>
    <w:rsid w:val="0025375A"/>
    <w:rsid w:val="002561F4"/>
    <w:rsid w:val="00256779"/>
    <w:rsid w:val="00256CA3"/>
    <w:rsid w:val="00256EAC"/>
    <w:rsid w:val="00256F40"/>
    <w:rsid w:val="00257AAF"/>
    <w:rsid w:val="00277760"/>
    <w:rsid w:val="0028350A"/>
    <w:rsid w:val="00284C3B"/>
    <w:rsid w:val="00285B20"/>
    <w:rsid w:val="002913E7"/>
    <w:rsid w:val="002926DA"/>
    <w:rsid w:val="00294A5F"/>
    <w:rsid w:val="002A0329"/>
    <w:rsid w:val="002A1AF9"/>
    <w:rsid w:val="002A2396"/>
    <w:rsid w:val="002A44CF"/>
    <w:rsid w:val="002B0047"/>
    <w:rsid w:val="002B5312"/>
    <w:rsid w:val="002B7981"/>
    <w:rsid w:val="002C35B5"/>
    <w:rsid w:val="002C3D4C"/>
    <w:rsid w:val="002D3361"/>
    <w:rsid w:val="002D6FD8"/>
    <w:rsid w:val="002D74A3"/>
    <w:rsid w:val="002E05C2"/>
    <w:rsid w:val="002E10C7"/>
    <w:rsid w:val="002E1B52"/>
    <w:rsid w:val="002E727C"/>
    <w:rsid w:val="002E7BE2"/>
    <w:rsid w:val="002F2804"/>
    <w:rsid w:val="002F4440"/>
    <w:rsid w:val="002F4A1B"/>
    <w:rsid w:val="002F63B3"/>
    <w:rsid w:val="00303488"/>
    <w:rsid w:val="00304DCE"/>
    <w:rsid w:val="00316FD6"/>
    <w:rsid w:val="0032137C"/>
    <w:rsid w:val="00321CA5"/>
    <w:rsid w:val="00326E59"/>
    <w:rsid w:val="00327394"/>
    <w:rsid w:val="003327F9"/>
    <w:rsid w:val="00333813"/>
    <w:rsid w:val="00344858"/>
    <w:rsid w:val="00344BBF"/>
    <w:rsid w:val="00345E35"/>
    <w:rsid w:val="00346FDA"/>
    <w:rsid w:val="00347FA6"/>
    <w:rsid w:val="00351A21"/>
    <w:rsid w:val="00354CA5"/>
    <w:rsid w:val="0036069C"/>
    <w:rsid w:val="0036090C"/>
    <w:rsid w:val="00361FB1"/>
    <w:rsid w:val="00363E42"/>
    <w:rsid w:val="0036403B"/>
    <w:rsid w:val="00366EE4"/>
    <w:rsid w:val="00374C6B"/>
    <w:rsid w:val="00380F97"/>
    <w:rsid w:val="0038109C"/>
    <w:rsid w:val="00384C03"/>
    <w:rsid w:val="00387686"/>
    <w:rsid w:val="00387ECB"/>
    <w:rsid w:val="00394262"/>
    <w:rsid w:val="0039560F"/>
    <w:rsid w:val="003966F2"/>
    <w:rsid w:val="003A46A8"/>
    <w:rsid w:val="003A774A"/>
    <w:rsid w:val="003C036A"/>
    <w:rsid w:val="003D0978"/>
    <w:rsid w:val="003D2050"/>
    <w:rsid w:val="003E46CB"/>
    <w:rsid w:val="003E571C"/>
    <w:rsid w:val="003E77CD"/>
    <w:rsid w:val="003F30C7"/>
    <w:rsid w:val="003F574E"/>
    <w:rsid w:val="003F58A2"/>
    <w:rsid w:val="00400E5A"/>
    <w:rsid w:val="00402D36"/>
    <w:rsid w:val="00407007"/>
    <w:rsid w:val="00417C24"/>
    <w:rsid w:val="00422173"/>
    <w:rsid w:val="00426631"/>
    <w:rsid w:val="00426FBC"/>
    <w:rsid w:val="00427BCE"/>
    <w:rsid w:val="00430259"/>
    <w:rsid w:val="004327B3"/>
    <w:rsid w:val="00433982"/>
    <w:rsid w:val="00440F00"/>
    <w:rsid w:val="00445124"/>
    <w:rsid w:val="00445590"/>
    <w:rsid w:val="00445CE6"/>
    <w:rsid w:val="00446839"/>
    <w:rsid w:val="00460017"/>
    <w:rsid w:val="00466128"/>
    <w:rsid w:val="00467414"/>
    <w:rsid w:val="00473AB2"/>
    <w:rsid w:val="0047771E"/>
    <w:rsid w:val="00480A11"/>
    <w:rsid w:val="004876F0"/>
    <w:rsid w:val="00492C24"/>
    <w:rsid w:val="00496108"/>
    <w:rsid w:val="0049698B"/>
    <w:rsid w:val="004A55C7"/>
    <w:rsid w:val="004B1CF3"/>
    <w:rsid w:val="004B2B8A"/>
    <w:rsid w:val="004C197B"/>
    <w:rsid w:val="004C6EF1"/>
    <w:rsid w:val="004D16FB"/>
    <w:rsid w:val="004E0833"/>
    <w:rsid w:val="004E0883"/>
    <w:rsid w:val="004E5742"/>
    <w:rsid w:val="004E62E6"/>
    <w:rsid w:val="004F435E"/>
    <w:rsid w:val="004F4D60"/>
    <w:rsid w:val="004F7466"/>
    <w:rsid w:val="004F7ACC"/>
    <w:rsid w:val="004F7BD6"/>
    <w:rsid w:val="00504A1C"/>
    <w:rsid w:val="0051119C"/>
    <w:rsid w:val="005134E7"/>
    <w:rsid w:val="00515B6F"/>
    <w:rsid w:val="005179B1"/>
    <w:rsid w:val="00520256"/>
    <w:rsid w:val="00520B09"/>
    <w:rsid w:val="00526915"/>
    <w:rsid w:val="0052697D"/>
    <w:rsid w:val="00530C6A"/>
    <w:rsid w:val="00530D3C"/>
    <w:rsid w:val="00536F37"/>
    <w:rsid w:val="00540071"/>
    <w:rsid w:val="0054123D"/>
    <w:rsid w:val="00542BC3"/>
    <w:rsid w:val="00560063"/>
    <w:rsid w:val="00560E9D"/>
    <w:rsid w:val="005650AA"/>
    <w:rsid w:val="00565F18"/>
    <w:rsid w:val="00571268"/>
    <w:rsid w:val="00573335"/>
    <w:rsid w:val="005756AA"/>
    <w:rsid w:val="00575C41"/>
    <w:rsid w:val="00581D3C"/>
    <w:rsid w:val="00587528"/>
    <w:rsid w:val="00592197"/>
    <w:rsid w:val="00592A92"/>
    <w:rsid w:val="00593BA9"/>
    <w:rsid w:val="00595981"/>
    <w:rsid w:val="005A4AB7"/>
    <w:rsid w:val="005A5CC0"/>
    <w:rsid w:val="005A7E96"/>
    <w:rsid w:val="005B2D5F"/>
    <w:rsid w:val="005C29D7"/>
    <w:rsid w:val="005C3C90"/>
    <w:rsid w:val="005C4065"/>
    <w:rsid w:val="005D1A5A"/>
    <w:rsid w:val="005D3D14"/>
    <w:rsid w:val="005D7B2C"/>
    <w:rsid w:val="005E1C90"/>
    <w:rsid w:val="006001DA"/>
    <w:rsid w:val="006113BF"/>
    <w:rsid w:val="00612D17"/>
    <w:rsid w:val="00617CA6"/>
    <w:rsid w:val="00624F2C"/>
    <w:rsid w:val="00625E76"/>
    <w:rsid w:val="0063443D"/>
    <w:rsid w:val="0063511D"/>
    <w:rsid w:val="00640A68"/>
    <w:rsid w:val="006425F2"/>
    <w:rsid w:val="00645FCA"/>
    <w:rsid w:val="00651158"/>
    <w:rsid w:val="0066610E"/>
    <w:rsid w:val="00666F99"/>
    <w:rsid w:val="0067681D"/>
    <w:rsid w:val="00680740"/>
    <w:rsid w:val="0068178C"/>
    <w:rsid w:val="00681FAF"/>
    <w:rsid w:val="0068262F"/>
    <w:rsid w:val="00683214"/>
    <w:rsid w:val="00686D46"/>
    <w:rsid w:val="00687406"/>
    <w:rsid w:val="00687CE6"/>
    <w:rsid w:val="00691826"/>
    <w:rsid w:val="00693545"/>
    <w:rsid w:val="00696BA1"/>
    <w:rsid w:val="006970D9"/>
    <w:rsid w:val="006B217D"/>
    <w:rsid w:val="006B3EDF"/>
    <w:rsid w:val="006B6B9A"/>
    <w:rsid w:val="006B77EB"/>
    <w:rsid w:val="006C02B7"/>
    <w:rsid w:val="006C2095"/>
    <w:rsid w:val="006C6D1F"/>
    <w:rsid w:val="006C7B51"/>
    <w:rsid w:val="006C7C10"/>
    <w:rsid w:val="006E29E2"/>
    <w:rsid w:val="006F182E"/>
    <w:rsid w:val="0070081A"/>
    <w:rsid w:val="007010D6"/>
    <w:rsid w:val="0070146B"/>
    <w:rsid w:val="007138E6"/>
    <w:rsid w:val="00713A52"/>
    <w:rsid w:val="00716426"/>
    <w:rsid w:val="0072372C"/>
    <w:rsid w:val="00730070"/>
    <w:rsid w:val="00731C1C"/>
    <w:rsid w:val="00732885"/>
    <w:rsid w:val="007328FF"/>
    <w:rsid w:val="00737526"/>
    <w:rsid w:val="00741524"/>
    <w:rsid w:val="00750160"/>
    <w:rsid w:val="00756F42"/>
    <w:rsid w:val="00757EB9"/>
    <w:rsid w:val="00770FFD"/>
    <w:rsid w:val="00772561"/>
    <w:rsid w:val="00790340"/>
    <w:rsid w:val="007970C6"/>
    <w:rsid w:val="007A0EDC"/>
    <w:rsid w:val="007A1B10"/>
    <w:rsid w:val="007A44B8"/>
    <w:rsid w:val="007A7873"/>
    <w:rsid w:val="007B1880"/>
    <w:rsid w:val="007B5EC1"/>
    <w:rsid w:val="007B731D"/>
    <w:rsid w:val="007C20BD"/>
    <w:rsid w:val="007C2171"/>
    <w:rsid w:val="007C3298"/>
    <w:rsid w:val="007C49EC"/>
    <w:rsid w:val="007C5B39"/>
    <w:rsid w:val="007D28B0"/>
    <w:rsid w:val="007D35DF"/>
    <w:rsid w:val="007D68E1"/>
    <w:rsid w:val="007E6239"/>
    <w:rsid w:val="007F02DC"/>
    <w:rsid w:val="007F2468"/>
    <w:rsid w:val="007F4563"/>
    <w:rsid w:val="00802044"/>
    <w:rsid w:val="00802102"/>
    <w:rsid w:val="0080266E"/>
    <w:rsid w:val="00806423"/>
    <w:rsid w:val="0080665F"/>
    <w:rsid w:val="00810537"/>
    <w:rsid w:val="00812C8F"/>
    <w:rsid w:val="008132A9"/>
    <w:rsid w:val="008215C2"/>
    <w:rsid w:val="00824B99"/>
    <w:rsid w:val="0083168C"/>
    <w:rsid w:val="00834C46"/>
    <w:rsid w:val="00835DEA"/>
    <w:rsid w:val="00842E2D"/>
    <w:rsid w:val="0085147A"/>
    <w:rsid w:val="008516D3"/>
    <w:rsid w:val="00854A9C"/>
    <w:rsid w:val="0085655C"/>
    <w:rsid w:val="00862F3C"/>
    <w:rsid w:val="00874ED3"/>
    <w:rsid w:val="00877B24"/>
    <w:rsid w:val="00877C03"/>
    <w:rsid w:val="008826F3"/>
    <w:rsid w:val="00882B02"/>
    <w:rsid w:val="008879E4"/>
    <w:rsid w:val="00887BA1"/>
    <w:rsid w:val="00897213"/>
    <w:rsid w:val="008A4AA4"/>
    <w:rsid w:val="008A7CB2"/>
    <w:rsid w:val="008B04AC"/>
    <w:rsid w:val="008B169C"/>
    <w:rsid w:val="008B4017"/>
    <w:rsid w:val="008B5E80"/>
    <w:rsid w:val="008B66D0"/>
    <w:rsid w:val="008C0B41"/>
    <w:rsid w:val="008D046E"/>
    <w:rsid w:val="008D22A5"/>
    <w:rsid w:val="008D5733"/>
    <w:rsid w:val="008E0924"/>
    <w:rsid w:val="008E1D9B"/>
    <w:rsid w:val="008E3EFA"/>
    <w:rsid w:val="008E5EAA"/>
    <w:rsid w:val="00900FC4"/>
    <w:rsid w:val="009019DB"/>
    <w:rsid w:val="00904DF9"/>
    <w:rsid w:val="00906A57"/>
    <w:rsid w:val="0091089C"/>
    <w:rsid w:val="00910D6A"/>
    <w:rsid w:val="00911E88"/>
    <w:rsid w:val="00913F51"/>
    <w:rsid w:val="009141A1"/>
    <w:rsid w:val="009159D4"/>
    <w:rsid w:val="0091602D"/>
    <w:rsid w:val="0091695A"/>
    <w:rsid w:val="009205F8"/>
    <w:rsid w:val="00925F3B"/>
    <w:rsid w:val="00926851"/>
    <w:rsid w:val="009304B1"/>
    <w:rsid w:val="00934592"/>
    <w:rsid w:val="00935BB0"/>
    <w:rsid w:val="0093678D"/>
    <w:rsid w:val="00936B18"/>
    <w:rsid w:val="00937064"/>
    <w:rsid w:val="00943AEA"/>
    <w:rsid w:val="009441D6"/>
    <w:rsid w:val="00947739"/>
    <w:rsid w:val="00956AD4"/>
    <w:rsid w:val="00962DE5"/>
    <w:rsid w:val="00974A49"/>
    <w:rsid w:val="00976A90"/>
    <w:rsid w:val="00984359"/>
    <w:rsid w:val="00994AFE"/>
    <w:rsid w:val="009A5F7C"/>
    <w:rsid w:val="009A67D6"/>
    <w:rsid w:val="009A706E"/>
    <w:rsid w:val="009A7079"/>
    <w:rsid w:val="009B1A26"/>
    <w:rsid w:val="009C22F1"/>
    <w:rsid w:val="009D389A"/>
    <w:rsid w:val="009E1EB0"/>
    <w:rsid w:val="009E2ED6"/>
    <w:rsid w:val="009E3AC1"/>
    <w:rsid w:val="009E3EE5"/>
    <w:rsid w:val="009E4021"/>
    <w:rsid w:val="009F1AC7"/>
    <w:rsid w:val="009F2A22"/>
    <w:rsid w:val="00A07722"/>
    <w:rsid w:val="00A12139"/>
    <w:rsid w:val="00A12E9D"/>
    <w:rsid w:val="00A13158"/>
    <w:rsid w:val="00A13928"/>
    <w:rsid w:val="00A166A0"/>
    <w:rsid w:val="00A177FB"/>
    <w:rsid w:val="00A21542"/>
    <w:rsid w:val="00A2357B"/>
    <w:rsid w:val="00A34C9F"/>
    <w:rsid w:val="00A40F3A"/>
    <w:rsid w:val="00A420CF"/>
    <w:rsid w:val="00A433BE"/>
    <w:rsid w:val="00A4484E"/>
    <w:rsid w:val="00A466DE"/>
    <w:rsid w:val="00A5379B"/>
    <w:rsid w:val="00A60F72"/>
    <w:rsid w:val="00A6322C"/>
    <w:rsid w:val="00A6371B"/>
    <w:rsid w:val="00A63A15"/>
    <w:rsid w:val="00A6477A"/>
    <w:rsid w:val="00A65709"/>
    <w:rsid w:val="00A67E5D"/>
    <w:rsid w:val="00A72AA9"/>
    <w:rsid w:val="00A7442B"/>
    <w:rsid w:val="00A87BA9"/>
    <w:rsid w:val="00A9088E"/>
    <w:rsid w:val="00A90D6B"/>
    <w:rsid w:val="00A922D9"/>
    <w:rsid w:val="00A93B3A"/>
    <w:rsid w:val="00A96DDF"/>
    <w:rsid w:val="00AA0A18"/>
    <w:rsid w:val="00AA0C43"/>
    <w:rsid w:val="00AA61DE"/>
    <w:rsid w:val="00AA7D1A"/>
    <w:rsid w:val="00AB03E1"/>
    <w:rsid w:val="00AB040C"/>
    <w:rsid w:val="00AB1B5B"/>
    <w:rsid w:val="00AB39C1"/>
    <w:rsid w:val="00AB5AB8"/>
    <w:rsid w:val="00AB7DE1"/>
    <w:rsid w:val="00AC1B8F"/>
    <w:rsid w:val="00AC7491"/>
    <w:rsid w:val="00AD0B9B"/>
    <w:rsid w:val="00AD3257"/>
    <w:rsid w:val="00AE1DCE"/>
    <w:rsid w:val="00AE492E"/>
    <w:rsid w:val="00AE79D0"/>
    <w:rsid w:val="00AF58BB"/>
    <w:rsid w:val="00AF6267"/>
    <w:rsid w:val="00B01EEA"/>
    <w:rsid w:val="00B01FA7"/>
    <w:rsid w:val="00B03C32"/>
    <w:rsid w:val="00B047FA"/>
    <w:rsid w:val="00B10BCF"/>
    <w:rsid w:val="00B13346"/>
    <w:rsid w:val="00B21E07"/>
    <w:rsid w:val="00B23ACB"/>
    <w:rsid w:val="00B25145"/>
    <w:rsid w:val="00B26AB6"/>
    <w:rsid w:val="00B2777B"/>
    <w:rsid w:val="00B34FFB"/>
    <w:rsid w:val="00B40D78"/>
    <w:rsid w:val="00B44FE8"/>
    <w:rsid w:val="00B453CD"/>
    <w:rsid w:val="00B45572"/>
    <w:rsid w:val="00B469D3"/>
    <w:rsid w:val="00B54C90"/>
    <w:rsid w:val="00B572C8"/>
    <w:rsid w:val="00B60122"/>
    <w:rsid w:val="00B605D8"/>
    <w:rsid w:val="00B6275A"/>
    <w:rsid w:val="00B62F92"/>
    <w:rsid w:val="00B668FB"/>
    <w:rsid w:val="00B702A0"/>
    <w:rsid w:val="00B828E3"/>
    <w:rsid w:val="00B84B36"/>
    <w:rsid w:val="00B8626F"/>
    <w:rsid w:val="00B91D41"/>
    <w:rsid w:val="00B936EF"/>
    <w:rsid w:val="00B96D74"/>
    <w:rsid w:val="00B96ED5"/>
    <w:rsid w:val="00B979B2"/>
    <w:rsid w:val="00BA1B3F"/>
    <w:rsid w:val="00BA2045"/>
    <w:rsid w:val="00BA2E41"/>
    <w:rsid w:val="00BC6DBD"/>
    <w:rsid w:val="00BC7AE9"/>
    <w:rsid w:val="00BE2725"/>
    <w:rsid w:val="00BF1AE9"/>
    <w:rsid w:val="00BF1CA9"/>
    <w:rsid w:val="00BF4B21"/>
    <w:rsid w:val="00BF7E22"/>
    <w:rsid w:val="00C04AA4"/>
    <w:rsid w:val="00C05178"/>
    <w:rsid w:val="00C05191"/>
    <w:rsid w:val="00C17F49"/>
    <w:rsid w:val="00C20BA6"/>
    <w:rsid w:val="00C23E84"/>
    <w:rsid w:val="00C31953"/>
    <w:rsid w:val="00C3201D"/>
    <w:rsid w:val="00C335DA"/>
    <w:rsid w:val="00C40D4E"/>
    <w:rsid w:val="00C41305"/>
    <w:rsid w:val="00C44C9C"/>
    <w:rsid w:val="00C46F8C"/>
    <w:rsid w:val="00C52384"/>
    <w:rsid w:val="00C575FE"/>
    <w:rsid w:val="00C57B84"/>
    <w:rsid w:val="00C61B14"/>
    <w:rsid w:val="00C6452A"/>
    <w:rsid w:val="00C661CC"/>
    <w:rsid w:val="00C71FD5"/>
    <w:rsid w:val="00C758EA"/>
    <w:rsid w:val="00C83738"/>
    <w:rsid w:val="00C86EEB"/>
    <w:rsid w:val="00C879C2"/>
    <w:rsid w:val="00C92703"/>
    <w:rsid w:val="00C94BA6"/>
    <w:rsid w:val="00C96AFA"/>
    <w:rsid w:val="00CA16F1"/>
    <w:rsid w:val="00CA2AE2"/>
    <w:rsid w:val="00CA7B52"/>
    <w:rsid w:val="00CB007B"/>
    <w:rsid w:val="00CB2A64"/>
    <w:rsid w:val="00CC051D"/>
    <w:rsid w:val="00CD38A9"/>
    <w:rsid w:val="00CD6556"/>
    <w:rsid w:val="00CD69E3"/>
    <w:rsid w:val="00CD7D31"/>
    <w:rsid w:val="00CE1CC0"/>
    <w:rsid w:val="00CE2667"/>
    <w:rsid w:val="00CE4336"/>
    <w:rsid w:val="00CE58EA"/>
    <w:rsid w:val="00CF3D31"/>
    <w:rsid w:val="00CF4606"/>
    <w:rsid w:val="00D0177C"/>
    <w:rsid w:val="00D03E75"/>
    <w:rsid w:val="00D149B4"/>
    <w:rsid w:val="00D15782"/>
    <w:rsid w:val="00D175EE"/>
    <w:rsid w:val="00D20B7B"/>
    <w:rsid w:val="00D23536"/>
    <w:rsid w:val="00D33862"/>
    <w:rsid w:val="00D34D66"/>
    <w:rsid w:val="00D359A4"/>
    <w:rsid w:val="00D4055C"/>
    <w:rsid w:val="00D51A7E"/>
    <w:rsid w:val="00D520C3"/>
    <w:rsid w:val="00D53286"/>
    <w:rsid w:val="00D545FF"/>
    <w:rsid w:val="00D5480A"/>
    <w:rsid w:val="00D552BD"/>
    <w:rsid w:val="00D63958"/>
    <w:rsid w:val="00D63B9E"/>
    <w:rsid w:val="00D7167B"/>
    <w:rsid w:val="00D73D74"/>
    <w:rsid w:val="00D75ECD"/>
    <w:rsid w:val="00D81063"/>
    <w:rsid w:val="00D82BFF"/>
    <w:rsid w:val="00D83C46"/>
    <w:rsid w:val="00D85776"/>
    <w:rsid w:val="00D86964"/>
    <w:rsid w:val="00D94A2E"/>
    <w:rsid w:val="00D95B78"/>
    <w:rsid w:val="00DB142A"/>
    <w:rsid w:val="00DB203E"/>
    <w:rsid w:val="00DB63B8"/>
    <w:rsid w:val="00DB67C5"/>
    <w:rsid w:val="00DC2157"/>
    <w:rsid w:val="00DD1096"/>
    <w:rsid w:val="00DD3233"/>
    <w:rsid w:val="00DD3AA5"/>
    <w:rsid w:val="00DD6E2F"/>
    <w:rsid w:val="00DD7B41"/>
    <w:rsid w:val="00DE173E"/>
    <w:rsid w:val="00DE1F57"/>
    <w:rsid w:val="00DE34C5"/>
    <w:rsid w:val="00DE42F8"/>
    <w:rsid w:val="00DE56BB"/>
    <w:rsid w:val="00DE6715"/>
    <w:rsid w:val="00DF1195"/>
    <w:rsid w:val="00E1044B"/>
    <w:rsid w:val="00E21114"/>
    <w:rsid w:val="00E2123F"/>
    <w:rsid w:val="00E33408"/>
    <w:rsid w:val="00E3609F"/>
    <w:rsid w:val="00E42516"/>
    <w:rsid w:val="00E47781"/>
    <w:rsid w:val="00E54350"/>
    <w:rsid w:val="00E54B82"/>
    <w:rsid w:val="00E55F05"/>
    <w:rsid w:val="00E56F82"/>
    <w:rsid w:val="00E61AF8"/>
    <w:rsid w:val="00E624F0"/>
    <w:rsid w:val="00E63825"/>
    <w:rsid w:val="00E64D13"/>
    <w:rsid w:val="00E71232"/>
    <w:rsid w:val="00E72AB0"/>
    <w:rsid w:val="00E802E0"/>
    <w:rsid w:val="00E8231F"/>
    <w:rsid w:val="00E87877"/>
    <w:rsid w:val="00E9654F"/>
    <w:rsid w:val="00EB54DE"/>
    <w:rsid w:val="00EB7A31"/>
    <w:rsid w:val="00EB7EED"/>
    <w:rsid w:val="00EC02EF"/>
    <w:rsid w:val="00EC135C"/>
    <w:rsid w:val="00EC4348"/>
    <w:rsid w:val="00EC43BF"/>
    <w:rsid w:val="00EC6DD7"/>
    <w:rsid w:val="00ED4314"/>
    <w:rsid w:val="00EF6013"/>
    <w:rsid w:val="00F06A99"/>
    <w:rsid w:val="00F20DCD"/>
    <w:rsid w:val="00F27D9A"/>
    <w:rsid w:val="00F302AF"/>
    <w:rsid w:val="00F3479B"/>
    <w:rsid w:val="00F3505D"/>
    <w:rsid w:val="00F3629B"/>
    <w:rsid w:val="00F3655B"/>
    <w:rsid w:val="00F427DE"/>
    <w:rsid w:val="00F43F7F"/>
    <w:rsid w:val="00F57C00"/>
    <w:rsid w:val="00F72366"/>
    <w:rsid w:val="00F72B7B"/>
    <w:rsid w:val="00F764EF"/>
    <w:rsid w:val="00F806C2"/>
    <w:rsid w:val="00F81D69"/>
    <w:rsid w:val="00F821D8"/>
    <w:rsid w:val="00F86017"/>
    <w:rsid w:val="00F92A04"/>
    <w:rsid w:val="00F945E3"/>
    <w:rsid w:val="00F959E7"/>
    <w:rsid w:val="00F961F6"/>
    <w:rsid w:val="00FA02E2"/>
    <w:rsid w:val="00FA12A8"/>
    <w:rsid w:val="00FA4238"/>
    <w:rsid w:val="00FB00C2"/>
    <w:rsid w:val="00FB7B9B"/>
    <w:rsid w:val="00FC0F09"/>
    <w:rsid w:val="00FC4BEB"/>
    <w:rsid w:val="00FD252C"/>
    <w:rsid w:val="00FD2C66"/>
    <w:rsid w:val="00FD3315"/>
    <w:rsid w:val="00FD4D13"/>
    <w:rsid w:val="00FE6F76"/>
    <w:rsid w:val="00FE7FEA"/>
    <w:rsid w:val="00FF1A3F"/>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727C"/>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D68E1"/>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D68E1"/>
    <w:rPr>
      <w:rFonts w:asciiTheme="majorHAnsi" w:eastAsiaTheme="majorEastAsia" w:hAnsiTheme="majorHAnsi" w:cstheme="majorBidi"/>
      <w:sz w:val="18"/>
      <w:szCs w:val="18"/>
    </w:rPr>
  </w:style>
  <w:style w:type="paragraph" w:styleId="a5">
    <w:name w:val="List Paragraph"/>
    <w:basedOn w:val="a"/>
    <w:uiPriority w:val="34"/>
    <w:qFormat/>
    <w:rsid w:val="00581D3C"/>
    <w:pPr>
      <w:ind w:leftChars="200" w:left="480"/>
    </w:pPr>
  </w:style>
  <w:style w:type="character" w:styleId="a6">
    <w:name w:val="Hyperlink"/>
    <w:basedOn w:val="a0"/>
    <w:uiPriority w:val="99"/>
    <w:unhideWhenUsed/>
    <w:rsid w:val="0051119C"/>
    <w:rPr>
      <w:color w:val="0000FF"/>
      <w:u w:val="single"/>
    </w:rPr>
  </w:style>
  <w:style w:type="paragraph" w:styleId="a7">
    <w:name w:val="header"/>
    <w:basedOn w:val="a"/>
    <w:link w:val="a8"/>
    <w:uiPriority w:val="99"/>
    <w:semiHidden/>
    <w:unhideWhenUsed/>
    <w:rsid w:val="00CE1CC0"/>
    <w:pPr>
      <w:tabs>
        <w:tab w:val="center" w:pos="4153"/>
        <w:tab w:val="right" w:pos="8306"/>
      </w:tabs>
      <w:snapToGrid w:val="0"/>
    </w:pPr>
    <w:rPr>
      <w:sz w:val="20"/>
      <w:szCs w:val="20"/>
    </w:rPr>
  </w:style>
  <w:style w:type="character" w:customStyle="1" w:styleId="a8">
    <w:name w:val="頁首 字元"/>
    <w:basedOn w:val="a0"/>
    <w:link w:val="a7"/>
    <w:uiPriority w:val="99"/>
    <w:semiHidden/>
    <w:rsid w:val="00CE1CC0"/>
    <w:rPr>
      <w:sz w:val="20"/>
      <w:szCs w:val="20"/>
    </w:rPr>
  </w:style>
  <w:style w:type="paragraph" w:styleId="a9">
    <w:name w:val="footer"/>
    <w:basedOn w:val="a"/>
    <w:link w:val="aa"/>
    <w:uiPriority w:val="99"/>
    <w:unhideWhenUsed/>
    <w:rsid w:val="00CE1CC0"/>
    <w:pPr>
      <w:tabs>
        <w:tab w:val="center" w:pos="4153"/>
        <w:tab w:val="right" w:pos="8306"/>
      </w:tabs>
      <w:snapToGrid w:val="0"/>
    </w:pPr>
    <w:rPr>
      <w:sz w:val="20"/>
      <w:szCs w:val="20"/>
    </w:rPr>
  </w:style>
  <w:style w:type="character" w:customStyle="1" w:styleId="aa">
    <w:name w:val="頁尾 字元"/>
    <w:basedOn w:val="a0"/>
    <w:link w:val="a9"/>
    <w:uiPriority w:val="99"/>
    <w:rsid w:val="00CE1CC0"/>
    <w:rPr>
      <w:sz w:val="20"/>
      <w:szCs w:val="20"/>
    </w:rPr>
  </w:style>
  <w:style w:type="paragraph" w:styleId="ab">
    <w:name w:val="No Spacing"/>
    <w:link w:val="ac"/>
    <w:uiPriority w:val="1"/>
    <w:qFormat/>
    <w:rsid w:val="00645FCA"/>
    <w:pPr>
      <w:widowControl w:val="0"/>
    </w:pPr>
    <w:rPr>
      <w:kern w:val="0"/>
      <w:sz w:val="32"/>
      <w:szCs w:val="32"/>
    </w:rPr>
  </w:style>
  <w:style w:type="character" w:customStyle="1" w:styleId="ac">
    <w:name w:val="無間距 字元"/>
    <w:basedOn w:val="a0"/>
    <w:link w:val="ab"/>
    <w:uiPriority w:val="1"/>
    <w:rsid w:val="00645FCA"/>
    <w:rPr>
      <w:kern w:val="0"/>
      <w:sz w:val="32"/>
      <w:szCs w:val="32"/>
    </w:rPr>
  </w:style>
  <w:style w:type="paragraph" w:styleId="Web">
    <w:name w:val="Normal (Web)"/>
    <w:basedOn w:val="a"/>
    <w:uiPriority w:val="99"/>
    <w:unhideWhenUsed/>
    <w:rsid w:val="008826F3"/>
    <w:pPr>
      <w:widowControl/>
      <w:spacing w:before="100" w:beforeAutospacing="1" w:after="100" w:afterAutospacing="1"/>
    </w:pPr>
    <w:rPr>
      <w:rFonts w:ascii="新細明體" w:eastAsia="新細明體" w:hAnsi="新細明體" w:cs="新細明體"/>
      <w:kern w:val="0"/>
      <w:szCs w:val="24"/>
    </w:rPr>
  </w:style>
  <w:style w:type="character" w:styleId="ad">
    <w:name w:val="Intense Reference"/>
    <w:basedOn w:val="a0"/>
    <w:uiPriority w:val="32"/>
    <w:qFormat/>
    <w:rsid w:val="00366EE4"/>
    <w:rPr>
      <w:b/>
      <w:bCs/>
      <w:smallCaps/>
      <w:color w:val="C0504D" w:themeColor="accent2"/>
      <w:spacing w:val="5"/>
      <w:u w:val="single"/>
    </w:rPr>
  </w:style>
  <w:style w:type="character" w:customStyle="1" w:styleId="style3">
    <w:name w:val="style3"/>
    <w:basedOn w:val="a0"/>
    <w:rsid w:val="00460017"/>
  </w:style>
  <w:style w:type="paragraph" w:customStyle="1" w:styleId="style31">
    <w:name w:val="style31"/>
    <w:basedOn w:val="a"/>
    <w:rsid w:val="00DD6E2F"/>
    <w:pPr>
      <w:widowControl/>
      <w:spacing w:before="100" w:beforeAutospacing="1" w:after="100" w:afterAutospacing="1"/>
    </w:pPr>
    <w:rPr>
      <w:rFonts w:ascii="新細明體" w:eastAsia="新細明體" w:hAnsi="新細明體" w:cs="新細明體"/>
      <w:kern w:val="0"/>
      <w:szCs w:val="24"/>
    </w:rPr>
  </w:style>
  <w:style w:type="character" w:customStyle="1" w:styleId="style1">
    <w:name w:val="style1"/>
    <w:basedOn w:val="a0"/>
    <w:rsid w:val="00DB203E"/>
  </w:style>
  <w:style w:type="table" w:styleId="ae">
    <w:name w:val="Table Grid"/>
    <w:basedOn w:val="a1"/>
    <w:uiPriority w:val="59"/>
    <w:rsid w:val="00445CE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3-1">
    <w:name w:val="Medium Grid 3 Accent 1"/>
    <w:basedOn w:val="a1"/>
    <w:uiPriority w:val="69"/>
    <w:rsid w:val="00130C3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11">
    <w:name w:val="淺色格線 - 輔色 11"/>
    <w:basedOn w:val="a1"/>
    <w:uiPriority w:val="62"/>
    <w:rsid w:val="00D03E75"/>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5">
    <w:name w:val="Light Grid Accent 5"/>
    <w:basedOn w:val="a1"/>
    <w:uiPriority w:val="62"/>
    <w:rsid w:val="00A07722"/>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af">
    <w:name w:val="Emphasis"/>
    <w:basedOn w:val="a0"/>
    <w:uiPriority w:val="20"/>
    <w:qFormat/>
    <w:rsid w:val="00445124"/>
    <w:rPr>
      <w:i/>
      <w:iCs/>
    </w:rPr>
  </w:style>
  <w:style w:type="table" w:styleId="-1">
    <w:name w:val="Colorful Grid Accent 1"/>
    <w:basedOn w:val="a1"/>
    <w:uiPriority w:val="73"/>
    <w:rsid w:val="001370C1"/>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3-2">
    <w:name w:val="Medium Grid 3 Accent 2"/>
    <w:basedOn w:val="a1"/>
    <w:uiPriority w:val="69"/>
    <w:rsid w:val="001370C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character" w:styleId="af0">
    <w:name w:val="Strong"/>
    <w:basedOn w:val="a0"/>
    <w:uiPriority w:val="22"/>
    <w:qFormat/>
    <w:rsid w:val="000F5C95"/>
    <w:rPr>
      <w:b/>
      <w:bCs/>
    </w:rPr>
  </w:style>
  <w:style w:type="character" w:customStyle="1" w:styleId="style122">
    <w:name w:val="style122"/>
    <w:basedOn w:val="a0"/>
    <w:rsid w:val="0036069C"/>
  </w:style>
  <w:style w:type="character" w:customStyle="1" w:styleId="bodytext1">
    <w:name w:val="bodytext1"/>
    <w:basedOn w:val="a0"/>
    <w:rsid w:val="00A4484E"/>
    <w:rPr>
      <w:rFonts w:ascii="зũ" w:hAnsi="зũ" w:hint="default"/>
      <w:color w:val="000000"/>
      <w:sz w:val="20"/>
      <w:szCs w:val="20"/>
    </w:rPr>
  </w:style>
</w:styles>
</file>

<file path=word/webSettings.xml><?xml version="1.0" encoding="utf-8"?>
<w:webSettings xmlns:r="http://schemas.openxmlformats.org/officeDocument/2006/relationships" xmlns:w="http://schemas.openxmlformats.org/wordprocessingml/2006/main">
  <w:divs>
    <w:div w:id="79985329">
      <w:bodyDiv w:val="1"/>
      <w:marLeft w:val="0"/>
      <w:marRight w:val="0"/>
      <w:marTop w:val="0"/>
      <w:marBottom w:val="0"/>
      <w:divBdr>
        <w:top w:val="none" w:sz="0" w:space="0" w:color="auto"/>
        <w:left w:val="none" w:sz="0" w:space="0" w:color="auto"/>
        <w:bottom w:val="none" w:sz="0" w:space="0" w:color="auto"/>
        <w:right w:val="none" w:sz="0" w:space="0" w:color="auto"/>
      </w:divBdr>
      <w:divsChild>
        <w:div w:id="736898742">
          <w:marLeft w:val="547"/>
          <w:marRight w:val="0"/>
          <w:marTop w:val="86"/>
          <w:marBottom w:val="0"/>
          <w:divBdr>
            <w:top w:val="none" w:sz="0" w:space="0" w:color="auto"/>
            <w:left w:val="none" w:sz="0" w:space="0" w:color="auto"/>
            <w:bottom w:val="none" w:sz="0" w:space="0" w:color="auto"/>
            <w:right w:val="none" w:sz="0" w:space="0" w:color="auto"/>
          </w:divBdr>
        </w:div>
        <w:div w:id="910890539">
          <w:marLeft w:val="547"/>
          <w:marRight w:val="0"/>
          <w:marTop w:val="86"/>
          <w:marBottom w:val="0"/>
          <w:divBdr>
            <w:top w:val="none" w:sz="0" w:space="0" w:color="auto"/>
            <w:left w:val="none" w:sz="0" w:space="0" w:color="auto"/>
            <w:bottom w:val="none" w:sz="0" w:space="0" w:color="auto"/>
            <w:right w:val="none" w:sz="0" w:space="0" w:color="auto"/>
          </w:divBdr>
        </w:div>
        <w:div w:id="986396733">
          <w:marLeft w:val="547"/>
          <w:marRight w:val="0"/>
          <w:marTop w:val="86"/>
          <w:marBottom w:val="0"/>
          <w:divBdr>
            <w:top w:val="none" w:sz="0" w:space="0" w:color="auto"/>
            <w:left w:val="none" w:sz="0" w:space="0" w:color="auto"/>
            <w:bottom w:val="none" w:sz="0" w:space="0" w:color="auto"/>
            <w:right w:val="none" w:sz="0" w:space="0" w:color="auto"/>
          </w:divBdr>
        </w:div>
      </w:divsChild>
    </w:div>
    <w:div w:id="306935693">
      <w:bodyDiv w:val="1"/>
      <w:marLeft w:val="0"/>
      <w:marRight w:val="0"/>
      <w:marTop w:val="0"/>
      <w:marBottom w:val="0"/>
      <w:divBdr>
        <w:top w:val="none" w:sz="0" w:space="0" w:color="auto"/>
        <w:left w:val="none" w:sz="0" w:space="0" w:color="auto"/>
        <w:bottom w:val="none" w:sz="0" w:space="0" w:color="auto"/>
        <w:right w:val="none" w:sz="0" w:space="0" w:color="auto"/>
      </w:divBdr>
    </w:div>
    <w:div w:id="522520180">
      <w:bodyDiv w:val="1"/>
      <w:marLeft w:val="0"/>
      <w:marRight w:val="0"/>
      <w:marTop w:val="0"/>
      <w:marBottom w:val="0"/>
      <w:divBdr>
        <w:top w:val="none" w:sz="0" w:space="0" w:color="auto"/>
        <w:left w:val="none" w:sz="0" w:space="0" w:color="auto"/>
        <w:bottom w:val="none" w:sz="0" w:space="0" w:color="auto"/>
        <w:right w:val="none" w:sz="0" w:space="0" w:color="auto"/>
      </w:divBdr>
      <w:divsChild>
        <w:div w:id="111485588">
          <w:marLeft w:val="0"/>
          <w:marRight w:val="0"/>
          <w:marTop w:val="0"/>
          <w:marBottom w:val="0"/>
          <w:divBdr>
            <w:top w:val="none" w:sz="0" w:space="0" w:color="auto"/>
            <w:left w:val="none" w:sz="0" w:space="0" w:color="auto"/>
            <w:bottom w:val="none" w:sz="0" w:space="0" w:color="auto"/>
            <w:right w:val="none" w:sz="0" w:space="0" w:color="auto"/>
          </w:divBdr>
          <w:divsChild>
            <w:div w:id="1514296102">
              <w:marLeft w:val="0"/>
              <w:marRight w:val="0"/>
              <w:marTop w:val="0"/>
              <w:marBottom w:val="0"/>
              <w:divBdr>
                <w:top w:val="none" w:sz="0" w:space="0" w:color="auto"/>
                <w:left w:val="none" w:sz="0" w:space="0" w:color="auto"/>
                <w:bottom w:val="none" w:sz="0" w:space="0" w:color="auto"/>
                <w:right w:val="none" w:sz="0" w:space="0" w:color="auto"/>
              </w:divBdr>
              <w:divsChild>
                <w:div w:id="2101756218">
                  <w:marLeft w:val="0"/>
                  <w:marRight w:val="0"/>
                  <w:marTop w:val="0"/>
                  <w:marBottom w:val="0"/>
                  <w:divBdr>
                    <w:top w:val="none" w:sz="0" w:space="0" w:color="auto"/>
                    <w:left w:val="none" w:sz="0" w:space="0" w:color="auto"/>
                    <w:bottom w:val="none" w:sz="0" w:space="0" w:color="auto"/>
                    <w:right w:val="none" w:sz="0" w:space="0" w:color="auto"/>
                  </w:divBdr>
                  <w:divsChild>
                    <w:div w:id="1968776465">
                      <w:marLeft w:val="0"/>
                      <w:marRight w:val="0"/>
                      <w:marTop w:val="0"/>
                      <w:marBottom w:val="0"/>
                      <w:divBdr>
                        <w:top w:val="none" w:sz="0" w:space="0" w:color="auto"/>
                        <w:left w:val="none" w:sz="0" w:space="0" w:color="auto"/>
                        <w:bottom w:val="none" w:sz="0" w:space="0" w:color="auto"/>
                        <w:right w:val="none" w:sz="0" w:space="0" w:color="auto"/>
                      </w:divBdr>
                      <w:divsChild>
                        <w:div w:id="1739285534">
                          <w:marLeft w:val="0"/>
                          <w:marRight w:val="0"/>
                          <w:marTop w:val="0"/>
                          <w:marBottom w:val="0"/>
                          <w:divBdr>
                            <w:top w:val="none" w:sz="0" w:space="0" w:color="auto"/>
                            <w:left w:val="none" w:sz="0" w:space="0" w:color="auto"/>
                            <w:bottom w:val="none" w:sz="0" w:space="0" w:color="auto"/>
                            <w:right w:val="none" w:sz="0" w:space="0" w:color="auto"/>
                          </w:divBdr>
                          <w:divsChild>
                            <w:div w:id="1043941010">
                              <w:marLeft w:val="0"/>
                              <w:marRight w:val="0"/>
                              <w:marTop w:val="0"/>
                              <w:marBottom w:val="0"/>
                              <w:divBdr>
                                <w:top w:val="none" w:sz="0" w:space="0" w:color="auto"/>
                                <w:left w:val="none" w:sz="0" w:space="0" w:color="auto"/>
                                <w:bottom w:val="none" w:sz="0" w:space="0" w:color="auto"/>
                                <w:right w:val="none" w:sz="0" w:space="0" w:color="auto"/>
                              </w:divBdr>
                              <w:divsChild>
                                <w:div w:id="2018652398">
                                  <w:marLeft w:val="0"/>
                                  <w:marRight w:val="0"/>
                                  <w:marTop w:val="0"/>
                                  <w:marBottom w:val="0"/>
                                  <w:divBdr>
                                    <w:top w:val="none" w:sz="0" w:space="0" w:color="auto"/>
                                    <w:left w:val="none" w:sz="0" w:space="0" w:color="auto"/>
                                    <w:bottom w:val="none" w:sz="0" w:space="0" w:color="auto"/>
                                    <w:right w:val="none" w:sz="0" w:space="0" w:color="auto"/>
                                  </w:divBdr>
                                  <w:divsChild>
                                    <w:div w:id="338386924">
                                      <w:marLeft w:val="0"/>
                                      <w:marRight w:val="0"/>
                                      <w:marTop w:val="0"/>
                                      <w:marBottom w:val="0"/>
                                      <w:divBdr>
                                        <w:top w:val="none" w:sz="0" w:space="0" w:color="auto"/>
                                        <w:left w:val="none" w:sz="0" w:space="0" w:color="auto"/>
                                        <w:bottom w:val="none" w:sz="0" w:space="0" w:color="auto"/>
                                        <w:right w:val="none" w:sz="0" w:space="0" w:color="auto"/>
                                      </w:divBdr>
                                      <w:divsChild>
                                        <w:div w:id="21042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317061">
      <w:bodyDiv w:val="1"/>
      <w:marLeft w:val="0"/>
      <w:marRight w:val="0"/>
      <w:marTop w:val="0"/>
      <w:marBottom w:val="0"/>
      <w:divBdr>
        <w:top w:val="none" w:sz="0" w:space="0" w:color="auto"/>
        <w:left w:val="none" w:sz="0" w:space="0" w:color="auto"/>
        <w:bottom w:val="none" w:sz="0" w:space="0" w:color="auto"/>
        <w:right w:val="none" w:sz="0" w:space="0" w:color="auto"/>
      </w:divBdr>
      <w:divsChild>
        <w:div w:id="318657462">
          <w:marLeft w:val="547"/>
          <w:marRight w:val="0"/>
          <w:marTop w:val="86"/>
          <w:marBottom w:val="0"/>
          <w:divBdr>
            <w:top w:val="none" w:sz="0" w:space="0" w:color="auto"/>
            <w:left w:val="none" w:sz="0" w:space="0" w:color="auto"/>
            <w:bottom w:val="none" w:sz="0" w:space="0" w:color="auto"/>
            <w:right w:val="none" w:sz="0" w:space="0" w:color="auto"/>
          </w:divBdr>
        </w:div>
        <w:div w:id="896361757">
          <w:marLeft w:val="547"/>
          <w:marRight w:val="0"/>
          <w:marTop w:val="86"/>
          <w:marBottom w:val="0"/>
          <w:divBdr>
            <w:top w:val="none" w:sz="0" w:space="0" w:color="auto"/>
            <w:left w:val="none" w:sz="0" w:space="0" w:color="auto"/>
            <w:bottom w:val="none" w:sz="0" w:space="0" w:color="auto"/>
            <w:right w:val="none" w:sz="0" w:space="0" w:color="auto"/>
          </w:divBdr>
        </w:div>
        <w:div w:id="1397971519">
          <w:marLeft w:val="547"/>
          <w:marRight w:val="0"/>
          <w:marTop w:val="86"/>
          <w:marBottom w:val="0"/>
          <w:divBdr>
            <w:top w:val="none" w:sz="0" w:space="0" w:color="auto"/>
            <w:left w:val="none" w:sz="0" w:space="0" w:color="auto"/>
            <w:bottom w:val="none" w:sz="0" w:space="0" w:color="auto"/>
            <w:right w:val="none" w:sz="0" w:space="0" w:color="auto"/>
          </w:divBdr>
        </w:div>
      </w:divsChild>
    </w:div>
    <w:div w:id="1076122874">
      <w:bodyDiv w:val="1"/>
      <w:marLeft w:val="0"/>
      <w:marRight w:val="0"/>
      <w:marTop w:val="0"/>
      <w:marBottom w:val="0"/>
      <w:divBdr>
        <w:top w:val="none" w:sz="0" w:space="0" w:color="auto"/>
        <w:left w:val="none" w:sz="0" w:space="0" w:color="auto"/>
        <w:bottom w:val="none" w:sz="0" w:space="0" w:color="auto"/>
        <w:right w:val="none" w:sz="0" w:space="0" w:color="auto"/>
      </w:divBdr>
      <w:divsChild>
        <w:div w:id="152264672">
          <w:marLeft w:val="0"/>
          <w:marRight w:val="0"/>
          <w:marTop w:val="0"/>
          <w:marBottom w:val="0"/>
          <w:divBdr>
            <w:top w:val="none" w:sz="0" w:space="0" w:color="auto"/>
            <w:left w:val="none" w:sz="0" w:space="0" w:color="auto"/>
            <w:bottom w:val="none" w:sz="0" w:space="0" w:color="auto"/>
            <w:right w:val="none" w:sz="0" w:space="0" w:color="auto"/>
          </w:divBdr>
          <w:divsChild>
            <w:div w:id="1626545758">
              <w:marLeft w:val="0"/>
              <w:marRight w:val="0"/>
              <w:marTop w:val="0"/>
              <w:marBottom w:val="0"/>
              <w:divBdr>
                <w:top w:val="none" w:sz="0" w:space="0" w:color="auto"/>
                <w:left w:val="none" w:sz="0" w:space="0" w:color="auto"/>
                <w:bottom w:val="none" w:sz="0" w:space="0" w:color="auto"/>
                <w:right w:val="none" w:sz="0" w:space="0" w:color="auto"/>
              </w:divBdr>
              <w:divsChild>
                <w:div w:id="1706717077">
                  <w:marLeft w:val="0"/>
                  <w:marRight w:val="0"/>
                  <w:marTop w:val="0"/>
                  <w:marBottom w:val="0"/>
                  <w:divBdr>
                    <w:top w:val="none" w:sz="0" w:space="0" w:color="auto"/>
                    <w:left w:val="none" w:sz="0" w:space="0" w:color="auto"/>
                    <w:bottom w:val="none" w:sz="0" w:space="0" w:color="auto"/>
                    <w:right w:val="none" w:sz="0" w:space="0" w:color="auto"/>
                  </w:divBdr>
                  <w:divsChild>
                    <w:div w:id="1901792449">
                      <w:marLeft w:val="0"/>
                      <w:marRight w:val="0"/>
                      <w:marTop w:val="0"/>
                      <w:marBottom w:val="0"/>
                      <w:divBdr>
                        <w:top w:val="none" w:sz="0" w:space="0" w:color="auto"/>
                        <w:left w:val="none" w:sz="0" w:space="0" w:color="auto"/>
                        <w:bottom w:val="none" w:sz="0" w:space="0" w:color="auto"/>
                        <w:right w:val="none" w:sz="0" w:space="0" w:color="auto"/>
                      </w:divBdr>
                      <w:divsChild>
                        <w:div w:id="124735290">
                          <w:marLeft w:val="0"/>
                          <w:marRight w:val="0"/>
                          <w:marTop w:val="0"/>
                          <w:marBottom w:val="0"/>
                          <w:divBdr>
                            <w:top w:val="none" w:sz="0" w:space="0" w:color="auto"/>
                            <w:left w:val="none" w:sz="0" w:space="0" w:color="auto"/>
                            <w:bottom w:val="none" w:sz="0" w:space="0" w:color="auto"/>
                            <w:right w:val="none" w:sz="0" w:space="0" w:color="auto"/>
                          </w:divBdr>
                          <w:divsChild>
                            <w:div w:id="1790860004">
                              <w:marLeft w:val="0"/>
                              <w:marRight w:val="0"/>
                              <w:marTop w:val="0"/>
                              <w:marBottom w:val="0"/>
                              <w:divBdr>
                                <w:top w:val="none" w:sz="0" w:space="0" w:color="auto"/>
                                <w:left w:val="none" w:sz="0" w:space="0" w:color="auto"/>
                                <w:bottom w:val="none" w:sz="0" w:space="0" w:color="auto"/>
                                <w:right w:val="none" w:sz="0" w:space="0" w:color="auto"/>
                              </w:divBdr>
                              <w:divsChild>
                                <w:div w:id="1396590817">
                                  <w:marLeft w:val="0"/>
                                  <w:marRight w:val="0"/>
                                  <w:marTop w:val="0"/>
                                  <w:marBottom w:val="0"/>
                                  <w:divBdr>
                                    <w:top w:val="none" w:sz="0" w:space="0" w:color="auto"/>
                                    <w:left w:val="none" w:sz="0" w:space="0" w:color="auto"/>
                                    <w:bottom w:val="none" w:sz="0" w:space="0" w:color="auto"/>
                                    <w:right w:val="none" w:sz="0" w:space="0" w:color="auto"/>
                                  </w:divBdr>
                                  <w:divsChild>
                                    <w:div w:id="55786669">
                                      <w:marLeft w:val="0"/>
                                      <w:marRight w:val="0"/>
                                      <w:marTop w:val="0"/>
                                      <w:marBottom w:val="0"/>
                                      <w:divBdr>
                                        <w:top w:val="none" w:sz="0" w:space="0" w:color="auto"/>
                                        <w:left w:val="none" w:sz="0" w:space="0" w:color="auto"/>
                                        <w:bottom w:val="none" w:sz="0" w:space="0" w:color="auto"/>
                                        <w:right w:val="none" w:sz="0" w:space="0" w:color="auto"/>
                                      </w:divBdr>
                                      <w:divsChild>
                                        <w:div w:id="76423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252289">
      <w:bodyDiv w:val="1"/>
      <w:marLeft w:val="0"/>
      <w:marRight w:val="0"/>
      <w:marTop w:val="0"/>
      <w:marBottom w:val="0"/>
      <w:divBdr>
        <w:top w:val="none" w:sz="0" w:space="0" w:color="auto"/>
        <w:left w:val="none" w:sz="0" w:space="0" w:color="auto"/>
        <w:bottom w:val="none" w:sz="0" w:space="0" w:color="auto"/>
        <w:right w:val="none" w:sz="0" w:space="0" w:color="auto"/>
      </w:divBdr>
      <w:divsChild>
        <w:div w:id="183757622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image" Target="media/image7.jpeg"/><Relationship Id="rId39" Type="http://schemas.openxmlformats.org/officeDocument/2006/relationships/diagramLayout" Target="diagrams/layout4.xml"/><Relationship Id="rId21" Type="http://schemas.openxmlformats.org/officeDocument/2006/relationships/chart" Target="charts/chart1.xml"/><Relationship Id="rId34" Type="http://schemas.openxmlformats.org/officeDocument/2006/relationships/diagramData" Target="diagrams/data3.xml"/><Relationship Id="rId42" Type="http://schemas.openxmlformats.org/officeDocument/2006/relationships/diagramData" Target="diagrams/data5.xml"/><Relationship Id="rId47" Type="http://schemas.openxmlformats.org/officeDocument/2006/relationships/diagramLayout" Target="diagrams/layout6.xml"/><Relationship Id="rId50" Type="http://schemas.openxmlformats.org/officeDocument/2006/relationships/diagramData" Target="diagrams/data7.xml"/><Relationship Id="rId55" Type="http://schemas.openxmlformats.org/officeDocument/2006/relationships/diagramLayout" Target="diagrams/layout8.xml"/><Relationship Id="rId63" Type="http://schemas.openxmlformats.org/officeDocument/2006/relationships/image" Target="media/image20.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hyperlink" Target="http://big5.china.com/gate/big5/zx.gzmr.net/simizhengxing" TargetMode="External"/><Relationship Id="rId32" Type="http://schemas.openxmlformats.org/officeDocument/2006/relationships/image" Target="media/image13.jpeg"/><Relationship Id="rId37" Type="http://schemas.openxmlformats.org/officeDocument/2006/relationships/diagramColors" Target="diagrams/colors3.xml"/><Relationship Id="rId40" Type="http://schemas.openxmlformats.org/officeDocument/2006/relationships/diagramQuickStyle" Target="diagrams/quickStyle4.xml"/><Relationship Id="rId45" Type="http://schemas.openxmlformats.org/officeDocument/2006/relationships/diagramColors" Target="diagrams/colors5.xml"/><Relationship Id="rId53" Type="http://schemas.openxmlformats.org/officeDocument/2006/relationships/diagramColors" Target="diagrams/colors7.xml"/><Relationship Id="rId58" Type="http://schemas.openxmlformats.org/officeDocument/2006/relationships/image" Target="media/image15.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diagramQuickStyle" Target="diagrams/quickStyle3.xml"/><Relationship Id="rId49" Type="http://schemas.openxmlformats.org/officeDocument/2006/relationships/diagramColors" Target="diagrams/colors6.xml"/><Relationship Id="rId57" Type="http://schemas.openxmlformats.org/officeDocument/2006/relationships/diagramColors" Target="diagrams/colors8.xml"/><Relationship Id="rId61"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diagramQuickStyle" Target="diagrams/quickStyle2.xml"/><Relationship Id="rId31" Type="http://schemas.openxmlformats.org/officeDocument/2006/relationships/image" Target="media/image12.jpeg"/><Relationship Id="rId44" Type="http://schemas.openxmlformats.org/officeDocument/2006/relationships/diagramQuickStyle" Target="diagrams/quickStyle5.xml"/><Relationship Id="rId52" Type="http://schemas.openxmlformats.org/officeDocument/2006/relationships/diagramQuickStyle" Target="diagrams/quickStyle7.xml"/><Relationship Id="rId60" Type="http://schemas.openxmlformats.org/officeDocument/2006/relationships/image" Target="media/image17.jpeg"/><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diagramLayout" Target="diagrams/layout3.xml"/><Relationship Id="rId43" Type="http://schemas.openxmlformats.org/officeDocument/2006/relationships/diagramLayout" Target="diagrams/layout5.xml"/><Relationship Id="rId48" Type="http://schemas.openxmlformats.org/officeDocument/2006/relationships/diagramQuickStyle" Target="diagrams/quickStyle6.xml"/><Relationship Id="rId56" Type="http://schemas.openxmlformats.org/officeDocument/2006/relationships/diagramQuickStyle" Target="diagrams/quickStyle8.xml"/><Relationship Id="rId64" Type="http://schemas.openxmlformats.org/officeDocument/2006/relationships/image" Target="media/image21.jpeg"/><Relationship Id="rId8" Type="http://schemas.openxmlformats.org/officeDocument/2006/relationships/endnotes" Target="endnotes.xml"/><Relationship Id="rId51" Type="http://schemas.openxmlformats.org/officeDocument/2006/relationships/diagramLayout" Target="diagrams/layout7.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hyperlink" Target="http://big5.china.com/gate/big5/dujuanhuakai.blog.china.com/201111/9026970.html" TargetMode="External"/><Relationship Id="rId33" Type="http://schemas.openxmlformats.org/officeDocument/2006/relationships/image" Target="media/image14.jpeg"/><Relationship Id="rId38" Type="http://schemas.openxmlformats.org/officeDocument/2006/relationships/diagramData" Target="diagrams/data4.xml"/><Relationship Id="rId46" Type="http://schemas.openxmlformats.org/officeDocument/2006/relationships/diagramData" Target="diagrams/data6.xml"/><Relationship Id="rId59" Type="http://schemas.openxmlformats.org/officeDocument/2006/relationships/image" Target="media/image16.jpeg"/><Relationship Id="rId67" Type="http://schemas.openxmlformats.org/officeDocument/2006/relationships/theme" Target="theme/theme1.xml"/><Relationship Id="rId20" Type="http://schemas.openxmlformats.org/officeDocument/2006/relationships/diagramColors" Target="diagrams/colors2.xml"/><Relationship Id="rId41" Type="http://schemas.openxmlformats.org/officeDocument/2006/relationships/diagramColors" Target="diagrams/colors4.xml"/><Relationship Id="rId54" Type="http://schemas.openxmlformats.org/officeDocument/2006/relationships/diagramData" Target="diagrams/data8.xml"/><Relationship Id="rId62"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__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TW"/>
  <c:chart>
    <c:plotArea>
      <c:layout>
        <c:manualLayout>
          <c:layoutTarget val="inner"/>
          <c:xMode val="edge"/>
          <c:yMode val="edge"/>
          <c:x val="0.14038234385161291"/>
          <c:y val="2.5190999731844663E-2"/>
          <c:w val="0.66421674114718321"/>
          <c:h val="0.81676637169579813"/>
        </c:manualLayout>
      </c:layout>
      <c:lineChart>
        <c:grouping val="stacked"/>
        <c:ser>
          <c:idx val="0"/>
          <c:order val="0"/>
          <c:tx>
            <c:strRef>
              <c:f>Sheet1!$B$1</c:f>
              <c:strCache>
                <c:ptCount val="1"/>
                <c:pt idx="0">
                  <c:v>修復度%</c:v>
                </c:pt>
              </c:strCache>
            </c:strRef>
          </c:tx>
          <c:marker>
            <c:symbol val="none"/>
          </c:marker>
          <c:cat>
            <c:strRef>
              <c:f>Sheet1!$A$2:$A$5</c:f>
              <c:strCache>
                <c:ptCount val="4"/>
                <c:pt idx="0">
                  <c:v>第一周</c:v>
                </c:pt>
                <c:pt idx="1">
                  <c:v>第二周</c:v>
                </c:pt>
                <c:pt idx="2">
                  <c:v>第三周</c:v>
                </c:pt>
                <c:pt idx="3">
                  <c:v>第四周</c:v>
                </c:pt>
              </c:strCache>
            </c:strRef>
          </c:cat>
          <c:val>
            <c:numRef>
              <c:f>Sheet1!$B$2:$B$5</c:f>
              <c:numCache>
                <c:formatCode>General</c:formatCode>
                <c:ptCount val="4"/>
              </c:numCache>
            </c:numRef>
          </c:val>
        </c:ser>
        <c:ser>
          <c:idx val="1"/>
          <c:order val="1"/>
          <c:tx>
            <c:strRef>
              <c:f>Sheet1!$C$1</c:f>
              <c:strCache>
                <c:ptCount val="1"/>
                <c:pt idx="0">
                  <c:v>復發率%</c:v>
                </c:pt>
              </c:strCache>
            </c:strRef>
          </c:tx>
          <c:marker>
            <c:symbol val="none"/>
          </c:marker>
          <c:cat>
            <c:strRef>
              <c:f>Sheet1!$A$2:$A$5</c:f>
              <c:strCache>
                <c:ptCount val="4"/>
                <c:pt idx="0">
                  <c:v>第一周</c:v>
                </c:pt>
                <c:pt idx="1">
                  <c:v>第二周</c:v>
                </c:pt>
                <c:pt idx="2">
                  <c:v>第三周</c:v>
                </c:pt>
                <c:pt idx="3">
                  <c:v>第四周</c:v>
                </c:pt>
              </c:strCache>
            </c:strRef>
          </c:cat>
          <c:val>
            <c:numRef>
              <c:f>Sheet1!$C$2:$C$5</c:f>
              <c:numCache>
                <c:formatCode>General</c:formatCode>
                <c:ptCount val="4"/>
              </c:numCache>
            </c:numRef>
          </c:val>
        </c:ser>
        <c:ser>
          <c:idx val="2"/>
          <c:order val="2"/>
          <c:tx>
            <c:strRef>
              <c:f>Sheet1!$D$1</c:f>
              <c:strCache>
                <c:ptCount val="1"/>
                <c:pt idx="0">
                  <c:v>滿意度%</c:v>
                </c:pt>
              </c:strCache>
            </c:strRef>
          </c:tx>
          <c:marker>
            <c:symbol val="none"/>
          </c:marker>
          <c:cat>
            <c:strRef>
              <c:f>Sheet1!$A$2:$A$5</c:f>
              <c:strCache>
                <c:ptCount val="4"/>
                <c:pt idx="0">
                  <c:v>第一周</c:v>
                </c:pt>
                <c:pt idx="1">
                  <c:v>第二周</c:v>
                </c:pt>
                <c:pt idx="2">
                  <c:v>第三周</c:v>
                </c:pt>
                <c:pt idx="3">
                  <c:v>第四周</c:v>
                </c:pt>
              </c:strCache>
            </c:strRef>
          </c:cat>
          <c:val>
            <c:numRef>
              <c:f>Sheet1!$D$2:$D$5</c:f>
              <c:numCache>
                <c:formatCode>General</c:formatCode>
                <c:ptCount val="4"/>
              </c:numCache>
            </c:numRef>
          </c:val>
        </c:ser>
        <c:marker val="1"/>
        <c:axId val="258366080"/>
        <c:axId val="258376064"/>
      </c:lineChart>
      <c:catAx>
        <c:axId val="258366080"/>
        <c:scaling>
          <c:orientation val="minMax"/>
        </c:scaling>
        <c:axPos val="b"/>
        <c:tickLblPos val="nextTo"/>
        <c:crossAx val="258376064"/>
        <c:crosses val="autoZero"/>
        <c:auto val="1"/>
        <c:lblAlgn val="ctr"/>
        <c:lblOffset val="100"/>
      </c:catAx>
      <c:valAx>
        <c:axId val="258376064"/>
        <c:scaling>
          <c:orientation val="minMax"/>
        </c:scaling>
        <c:axPos val="l"/>
        <c:majorGridlines/>
        <c:numFmt formatCode="0.00%" sourceLinked="0"/>
        <c:tickLblPos val="nextTo"/>
        <c:crossAx val="258366080"/>
        <c:crosses val="autoZero"/>
        <c:crossBetween val="between"/>
      </c:valAx>
    </c:plotArea>
    <c:legend>
      <c:legendPos val="r"/>
    </c:legend>
    <c:plotVisOnly val="1"/>
  </c:chart>
  <c:txPr>
    <a:bodyPr/>
    <a:lstStyle/>
    <a:p>
      <a:pPr>
        <a:defRPr lang="zh-TW" altLang="en-US"/>
      </a:pPr>
      <a:endParaRPr lang="zh-TW"/>
    </a:p>
  </c:tx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A8FD32-C27E-4365-A043-5B48AED35FFD}" type="doc">
      <dgm:prSet loTypeId="urn:microsoft.com/office/officeart/2005/8/layout/hProcess4" loCatId="process" qsTypeId="urn:microsoft.com/office/officeart/2005/8/quickstyle/simple1" qsCatId="simple" csTypeId="urn:microsoft.com/office/officeart/2005/8/colors/colorful1" csCatId="colorful" phldr="1"/>
      <dgm:spPr/>
      <dgm:t>
        <a:bodyPr/>
        <a:lstStyle/>
        <a:p>
          <a:endParaRPr lang="zh-TW" altLang="en-US"/>
        </a:p>
      </dgm:t>
    </dgm:pt>
    <dgm:pt modelId="{8C10BD3D-D495-40DF-B3AD-30503DF4E798}">
      <dgm:prSet phldrT="[文字]"/>
      <dgm:spPr/>
      <dgm:t>
        <a:bodyPr/>
        <a:lstStyle/>
        <a:p>
          <a:r>
            <a:rPr lang="zh-TW" altLang="en-US" b="1"/>
            <a:t>兒童期</a:t>
          </a:r>
        </a:p>
      </dgm:t>
    </dgm:pt>
    <dgm:pt modelId="{67E754B0-B922-4459-BB74-3EFC62BA0BA2}" type="parTrans" cxnId="{844005BA-F208-480E-82F2-132C6B26B83B}">
      <dgm:prSet/>
      <dgm:spPr/>
      <dgm:t>
        <a:bodyPr/>
        <a:lstStyle/>
        <a:p>
          <a:endParaRPr lang="zh-TW" altLang="en-US"/>
        </a:p>
      </dgm:t>
    </dgm:pt>
    <dgm:pt modelId="{B56336EE-FF7D-49B6-8C6C-B6AAB8FD1D3B}" type="sibTrans" cxnId="{844005BA-F208-480E-82F2-132C6B26B83B}">
      <dgm:prSet/>
      <dgm:spPr/>
      <dgm:t>
        <a:bodyPr/>
        <a:lstStyle/>
        <a:p>
          <a:endParaRPr lang="zh-TW" altLang="en-US"/>
        </a:p>
      </dgm:t>
    </dgm:pt>
    <dgm:pt modelId="{1E33B9E6-E3A0-4708-8949-B6B0ACB9C077}">
      <dgm:prSet phldrT="[文字]"/>
      <dgm:spPr/>
      <dgm:t>
        <a:bodyPr/>
        <a:lstStyle/>
        <a:p>
          <a:r>
            <a:rPr lang="zh-TW" altLang="en-US"/>
            <a:t>性別認識期</a:t>
          </a:r>
        </a:p>
      </dgm:t>
    </dgm:pt>
    <dgm:pt modelId="{6BB88CC0-04E3-400B-BF07-5B234D874368}" type="parTrans" cxnId="{8FF8723A-63FB-4C4A-94FC-2DB6BABF9D6D}">
      <dgm:prSet/>
      <dgm:spPr/>
      <dgm:t>
        <a:bodyPr/>
        <a:lstStyle/>
        <a:p>
          <a:endParaRPr lang="zh-TW" altLang="en-US"/>
        </a:p>
      </dgm:t>
    </dgm:pt>
    <dgm:pt modelId="{F12F23E4-90C7-4DBE-A445-857D9319B828}" type="sibTrans" cxnId="{8FF8723A-63FB-4C4A-94FC-2DB6BABF9D6D}">
      <dgm:prSet/>
      <dgm:spPr/>
      <dgm:t>
        <a:bodyPr/>
        <a:lstStyle/>
        <a:p>
          <a:endParaRPr lang="zh-TW" altLang="en-US"/>
        </a:p>
      </dgm:t>
    </dgm:pt>
    <dgm:pt modelId="{02F31900-4EEF-4883-A44D-2FBD0ADF3E19}">
      <dgm:prSet phldrT="[文字]"/>
      <dgm:spPr/>
      <dgm:t>
        <a:bodyPr/>
        <a:lstStyle/>
        <a:p>
          <a:r>
            <a:rPr lang="zh-TW" altLang="en-US"/>
            <a:t>性器官不同</a:t>
          </a:r>
        </a:p>
      </dgm:t>
    </dgm:pt>
    <dgm:pt modelId="{6AE13431-0045-4FE4-A206-E8F4A1773894}" type="parTrans" cxnId="{D16CC976-02EA-41CA-B796-0B6EC7E1C811}">
      <dgm:prSet/>
      <dgm:spPr/>
      <dgm:t>
        <a:bodyPr/>
        <a:lstStyle/>
        <a:p>
          <a:endParaRPr lang="zh-TW" altLang="en-US"/>
        </a:p>
      </dgm:t>
    </dgm:pt>
    <dgm:pt modelId="{CF328C87-400A-4A17-883D-411D58B82C02}" type="sibTrans" cxnId="{D16CC976-02EA-41CA-B796-0B6EC7E1C811}">
      <dgm:prSet/>
      <dgm:spPr/>
      <dgm:t>
        <a:bodyPr/>
        <a:lstStyle/>
        <a:p>
          <a:endParaRPr lang="zh-TW" altLang="en-US"/>
        </a:p>
      </dgm:t>
    </dgm:pt>
    <dgm:pt modelId="{7D832C03-80B9-4144-B4D7-8C521B30D1E2}">
      <dgm:prSet phldrT="[文字]"/>
      <dgm:spPr/>
      <dgm:t>
        <a:bodyPr/>
        <a:lstStyle/>
        <a:p>
          <a:r>
            <a:rPr lang="zh-TW" altLang="en-US" b="1"/>
            <a:t>青春期</a:t>
          </a:r>
        </a:p>
      </dgm:t>
    </dgm:pt>
    <dgm:pt modelId="{BFAAA4F3-A426-4B46-82D6-E3B6409287B3}" type="parTrans" cxnId="{DA2E807C-DCF8-4692-A84B-B15B99B4ACE9}">
      <dgm:prSet/>
      <dgm:spPr/>
      <dgm:t>
        <a:bodyPr/>
        <a:lstStyle/>
        <a:p>
          <a:endParaRPr lang="zh-TW" altLang="en-US"/>
        </a:p>
      </dgm:t>
    </dgm:pt>
    <dgm:pt modelId="{4616326D-5BDE-40BE-B68A-CA924E5F0CF3}" type="sibTrans" cxnId="{DA2E807C-DCF8-4692-A84B-B15B99B4ACE9}">
      <dgm:prSet/>
      <dgm:spPr/>
      <dgm:t>
        <a:bodyPr/>
        <a:lstStyle/>
        <a:p>
          <a:endParaRPr lang="zh-TW" altLang="en-US"/>
        </a:p>
      </dgm:t>
    </dgm:pt>
    <dgm:pt modelId="{462806BA-8159-43B5-B82E-1F24FF07E91F}">
      <dgm:prSet phldrT="[文字]"/>
      <dgm:spPr/>
      <dgm:t>
        <a:bodyPr/>
        <a:lstStyle/>
        <a:p>
          <a:r>
            <a:rPr lang="zh-TW" altLang="en-US"/>
            <a:t>性徵明顯出現</a:t>
          </a:r>
        </a:p>
      </dgm:t>
    </dgm:pt>
    <dgm:pt modelId="{3651E0D4-7E8F-4AB5-B874-85A62054ED2B}" type="parTrans" cxnId="{69617CB4-D3A9-4097-B43D-63DF3C09109E}">
      <dgm:prSet/>
      <dgm:spPr/>
      <dgm:t>
        <a:bodyPr/>
        <a:lstStyle/>
        <a:p>
          <a:endParaRPr lang="zh-TW" altLang="en-US"/>
        </a:p>
      </dgm:t>
    </dgm:pt>
    <dgm:pt modelId="{D011C2EF-7D66-4631-AB43-DE97C3BB9A77}" type="sibTrans" cxnId="{69617CB4-D3A9-4097-B43D-63DF3C09109E}">
      <dgm:prSet/>
      <dgm:spPr/>
      <dgm:t>
        <a:bodyPr/>
        <a:lstStyle/>
        <a:p>
          <a:endParaRPr lang="zh-TW" altLang="en-US"/>
        </a:p>
      </dgm:t>
    </dgm:pt>
    <dgm:pt modelId="{0A78CB08-FA20-49A1-883C-45BBE095B17B}">
      <dgm:prSet phldrT="[文字]"/>
      <dgm:spPr/>
      <dgm:t>
        <a:bodyPr/>
        <a:lstStyle/>
        <a:p>
          <a:r>
            <a:rPr lang="zh-TW" altLang="en-US"/>
            <a:t>性器官發育期</a:t>
          </a:r>
        </a:p>
      </dgm:t>
    </dgm:pt>
    <dgm:pt modelId="{F4865B2D-D91B-4A0D-B9F1-BB46EEECB5DB}" type="parTrans" cxnId="{12D5F6C9-4F26-40F8-9145-CD00B2DAFB30}">
      <dgm:prSet/>
      <dgm:spPr/>
      <dgm:t>
        <a:bodyPr/>
        <a:lstStyle/>
        <a:p>
          <a:endParaRPr lang="zh-TW" altLang="en-US"/>
        </a:p>
      </dgm:t>
    </dgm:pt>
    <dgm:pt modelId="{62727DD1-0089-4362-BB5D-10B3E91529D7}" type="sibTrans" cxnId="{12D5F6C9-4F26-40F8-9145-CD00B2DAFB30}">
      <dgm:prSet/>
      <dgm:spPr/>
      <dgm:t>
        <a:bodyPr/>
        <a:lstStyle/>
        <a:p>
          <a:endParaRPr lang="zh-TW" altLang="en-US"/>
        </a:p>
      </dgm:t>
    </dgm:pt>
    <dgm:pt modelId="{54F36352-B4A2-4B94-B17A-950F8C69670E}">
      <dgm:prSet phldrT="[文字]"/>
      <dgm:spPr/>
      <dgm:t>
        <a:bodyPr/>
        <a:lstStyle/>
        <a:p>
          <a:r>
            <a:rPr lang="zh-TW" altLang="en-US" b="1"/>
            <a:t>成人期</a:t>
          </a:r>
        </a:p>
      </dgm:t>
    </dgm:pt>
    <dgm:pt modelId="{4DE3FA36-1834-4D5C-B325-E640F5303357}" type="parTrans" cxnId="{8AD266A5-997D-443A-BD1B-02CD67682D8B}">
      <dgm:prSet/>
      <dgm:spPr/>
      <dgm:t>
        <a:bodyPr/>
        <a:lstStyle/>
        <a:p>
          <a:endParaRPr lang="zh-TW" altLang="en-US"/>
        </a:p>
      </dgm:t>
    </dgm:pt>
    <dgm:pt modelId="{3A339842-CA1B-4DC6-B42E-682C5F9A601C}" type="sibTrans" cxnId="{8AD266A5-997D-443A-BD1B-02CD67682D8B}">
      <dgm:prSet/>
      <dgm:spPr/>
      <dgm:t>
        <a:bodyPr/>
        <a:lstStyle/>
        <a:p>
          <a:endParaRPr lang="zh-TW" altLang="en-US"/>
        </a:p>
      </dgm:t>
    </dgm:pt>
    <dgm:pt modelId="{0D70EA59-AEF7-437D-B349-F98251720934}">
      <dgm:prSet phldrT="[文字]"/>
      <dgm:spPr/>
      <dgm:t>
        <a:bodyPr/>
        <a:lstStyle/>
        <a:p>
          <a:r>
            <a:rPr lang="zh-TW" altLang="en-US"/>
            <a:t>性器官成熟期</a:t>
          </a:r>
        </a:p>
      </dgm:t>
    </dgm:pt>
    <dgm:pt modelId="{7C26548A-67C8-4463-9B64-5781E49D4C85}" type="parTrans" cxnId="{BA3A3114-0C74-4D5D-B587-5C079031449A}">
      <dgm:prSet/>
      <dgm:spPr/>
      <dgm:t>
        <a:bodyPr/>
        <a:lstStyle/>
        <a:p>
          <a:endParaRPr lang="zh-TW" altLang="en-US"/>
        </a:p>
      </dgm:t>
    </dgm:pt>
    <dgm:pt modelId="{DE1329A5-942C-402C-9DB2-20974E3E0072}" type="sibTrans" cxnId="{BA3A3114-0C74-4D5D-B587-5C079031449A}">
      <dgm:prSet/>
      <dgm:spPr/>
      <dgm:t>
        <a:bodyPr/>
        <a:lstStyle/>
        <a:p>
          <a:endParaRPr lang="zh-TW" altLang="en-US"/>
        </a:p>
      </dgm:t>
    </dgm:pt>
    <dgm:pt modelId="{95794D11-0BD9-40F3-A2DA-7262F625811D}">
      <dgm:prSet phldrT="[文字]"/>
      <dgm:spPr/>
      <dgm:t>
        <a:bodyPr/>
        <a:lstStyle/>
        <a:p>
          <a:r>
            <a:rPr lang="zh-TW" altLang="en-US"/>
            <a:t>具有生殖能力</a:t>
          </a:r>
        </a:p>
      </dgm:t>
    </dgm:pt>
    <dgm:pt modelId="{19A01706-E8E9-45D6-A54E-A56484EA1DDB}" type="parTrans" cxnId="{19C6878B-C0A1-4BE8-BF68-D27A8FEF093A}">
      <dgm:prSet/>
      <dgm:spPr/>
      <dgm:t>
        <a:bodyPr/>
        <a:lstStyle/>
        <a:p>
          <a:endParaRPr lang="zh-TW" altLang="en-US"/>
        </a:p>
      </dgm:t>
    </dgm:pt>
    <dgm:pt modelId="{4E5A135D-CB0D-4211-ABFE-886A61574E55}" type="sibTrans" cxnId="{19C6878B-C0A1-4BE8-BF68-D27A8FEF093A}">
      <dgm:prSet/>
      <dgm:spPr/>
      <dgm:t>
        <a:bodyPr/>
        <a:lstStyle/>
        <a:p>
          <a:endParaRPr lang="zh-TW" altLang="en-US"/>
        </a:p>
      </dgm:t>
    </dgm:pt>
    <dgm:pt modelId="{7282295C-4D72-4785-A8FF-63CEF93D773A}">
      <dgm:prSet/>
      <dgm:spPr/>
      <dgm:t>
        <a:bodyPr/>
        <a:lstStyle/>
        <a:p>
          <a:r>
            <a:rPr lang="zh-TW" altLang="en-US" b="1">
              <a:solidFill>
                <a:schemeClr val="bg1"/>
              </a:solidFill>
            </a:rPr>
            <a:t>更年期</a:t>
          </a:r>
        </a:p>
      </dgm:t>
    </dgm:pt>
    <dgm:pt modelId="{6A18B330-2DC2-4C1E-BC98-C040D56B90F7}" type="parTrans" cxnId="{BDA4A0DF-0B3D-43A2-9FF7-EB86E4FEEC79}">
      <dgm:prSet/>
      <dgm:spPr/>
      <dgm:t>
        <a:bodyPr/>
        <a:lstStyle/>
        <a:p>
          <a:endParaRPr lang="zh-TW" altLang="en-US"/>
        </a:p>
      </dgm:t>
    </dgm:pt>
    <dgm:pt modelId="{E048592E-E971-412B-BFFE-DB8310D31E31}" type="sibTrans" cxnId="{BDA4A0DF-0B3D-43A2-9FF7-EB86E4FEEC79}">
      <dgm:prSet/>
      <dgm:spPr/>
      <dgm:t>
        <a:bodyPr/>
        <a:lstStyle/>
        <a:p>
          <a:endParaRPr lang="zh-TW" altLang="en-US"/>
        </a:p>
      </dgm:t>
    </dgm:pt>
    <dgm:pt modelId="{ED462EBE-26E2-4A8B-842D-3C392F1D44C8}">
      <dgm:prSet phldrT="[文字]"/>
      <dgm:spPr/>
      <dgm:t>
        <a:bodyPr/>
        <a:lstStyle/>
        <a:p>
          <a:r>
            <a:rPr lang="zh-TW" altLang="en-US"/>
            <a:t>女性初經來臨</a:t>
          </a:r>
        </a:p>
      </dgm:t>
    </dgm:pt>
    <dgm:pt modelId="{403F9F36-81E0-4833-B2A1-5E690762FB09}" type="parTrans" cxnId="{1289E8BF-4D63-4726-AA4D-A6CD2EAEDD14}">
      <dgm:prSet/>
      <dgm:spPr/>
      <dgm:t>
        <a:bodyPr/>
        <a:lstStyle/>
        <a:p>
          <a:endParaRPr lang="zh-TW" altLang="en-US"/>
        </a:p>
      </dgm:t>
    </dgm:pt>
    <dgm:pt modelId="{95D45298-5F23-4219-9B4B-E31BBD101E2F}" type="sibTrans" cxnId="{1289E8BF-4D63-4726-AA4D-A6CD2EAEDD14}">
      <dgm:prSet/>
      <dgm:spPr/>
      <dgm:t>
        <a:bodyPr/>
        <a:lstStyle/>
        <a:p>
          <a:endParaRPr lang="zh-TW" altLang="en-US"/>
        </a:p>
      </dgm:t>
    </dgm:pt>
    <dgm:pt modelId="{3C632415-63C1-4D4D-BCE7-9A7A6E821878}">
      <dgm:prSet phldrT="[文字]"/>
      <dgm:spPr/>
      <dgm:t>
        <a:bodyPr/>
        <a:lstStyle/>
        <a:p>
          <a:r>
            <a:rPr lang="zh-TW" altLang="en-US"/>
            <a:t>最佳生育期</a:t>
          </a:r>
        </a:p>
      </dgm:t>
    </dgm:pt>
    <dgm:pt modelId="{9ED67EB9-F114-4AA7-8B74-D2D8370B557A}" type="parTrans" cxnId="{0A287171-4D2A-470D-91DB-A8FAB305DFBD}">
      <dgm:prSet/>
      <dgm:spPr/>
      <dgm:t>
        <a:bodyPr/>
        <a:lstStyle/>
        <a:p>
          <a:endParaRPr lang="zh-TW" altLang="en-US"/>
        </a:p>
      </dgm:t>
    </dgm:pt>
    <dgm:pt modelId="{25DAB3A6-AB92-4569-997B-C3133908AC1B}" type="sibTrans" cxnId="{0A287171-4D2A-470D-91DB-A8FAB305DFBD}">
      <dgm:prSet/>
      <dgm:spPr/>
      <dgm:t>
        <a:bodyPr/>
        <a:lstStyle/>
        <a:p>
          <a:endParaRPr lang="zh-TW" altLang="en-US"/>
        </a:p>
      </dgm:t>
    </dgm:pt>
    <dgm:pt modelId="{AF9E6839-4FF4-481A-9C47-0A976BED7F95}">
      <dgm:prSet/>
      <dgm:spPr/>
      <dgm:t>
        <a:bodyPr/>
        <a:lstStyle/>
        <a:p>
          <a:r>
            <a:rPr lang="zh-TW" altLang="en-US"/>
            <a:t>女性荷爾蒙減少</a:t>
          </a:r>
        </a:p>
      </dgm:t>
    </dgm:pt>
    <dgm:pt modelId="{FB874967-B836-4E6F-8291-A459C97D363D}" type="parTrans" cxnId="{460A0E2F-262E-471E-AE9E-72A7C39188F1}">
      <dgm:prSet/>
      <dgm:spPr/>
      <dgm:t>
        <a:bodyPr/>
        <a:lstStyle/>
        <a:p>
          <a:endParaRPr lang="zh-TW" altLang="en-US"/>
        </a:p>
      </dgm:t>
    </dgm:pt>
    <dgm:pt modelId="{1061DBEF-5CE0-4B61-B1EF-E2AB7F06B069}" type="sibTrans" cxnId="{460A0E2F-262E-471E-AE9E-72A7C39188F1}">
      <dgm:prSet/>
      <dgm:spPr/>
      <dgm:t>
        <a:bodyPr/>
        <a:lstStyle/>
        <a:p>
          <a:endParaRPr lang="zh-TW" altLang="en-US"/>
        </a:p>
      </dgm:t>
    </dgm:pt>
    <dgm:pt modelId="{EE087BF5-605E-406B-801B-59B72E3738CB}">
      <dgm:prSet/>
      <dgm:spPr/>
      <dgm:t>
        <a:bodyPr/>
        <a:lstStyle/>
        <a:p>
          <a:r>
            <a:rPr lang="zh-TW" altLang="en-US"/>
            <a:t>更年期症狀出現</a:t>
          </a:r>
        </a:p>
      </dgm:t>
    </dgm:pt>
    <dgm:pt modelId="{3B6397E8-D5BA-4390-BD64-2FF9D75F2A62}" type="parTrans" cxnId="{D8E1E8ED-BC1B-4C76-94FA-A5DAC4821F2C}">
      <dgm:prSet/>
      <dgm:spPr/>
      <dgm:t>
        <a:bodyPr/>
        <a:lstStyle/>
        <a:p>
          <a:endParaRPr lang="zh-TW" altLang="en-US"/>
        </a:p>
      </dgm:t>
    </dgm:pt>
    <dgm:pt modelId="{92AB66B9-8FF0-4F3E-9D9A-B88CA136E060}" type="sibTrans" cxnId="{D8E1E8ED-BC1B-4C76-94FA-A5DAC4821F2C}">
      <dgm:prSet/>
      <dgm:spPr/>
      <dgm:t>
        <a:bodyPr/>
        <a:lstStyle/>
        <a:p>
          <a:endParaRPr lang="zh-TW" altLang="en-US"/>
        </a:p>
      </dgm:t>
    </dgm:pt>
    <dgm:pt modelId="{B6530906-CB61-48E9-83C3-F3E611C5C48B}">
      <dgm:prSet/>
      <dgm:spPr/>
      <dgm:t>
        <a:bodyPr/>
        <a:lstStyle/>
        <a:p>
          <a:r>
            <a:rPr lang="zh-TW" altLang="en-US"/>
            <a:t>進入停經期</a:t>
          </a:r>
        </a:p>
      </dgm:t>
    </dgm:pt>
    <dgm:pt modelId="{C5C37B03-7381-43EF-92ED-0B53F2057A47}" type="parTrans" cxnId="{8C95B34B-A90F-4A9E-BD77-447A7B28B3F0}">
      <dgm:prSet/>
      <dgm:spPr/>
      <dgm:t>
        <a:bodyPr/>
        <a:lstStyle/>
        <a:p>
          <a:endParaRPr lang="zh-TW" altLang="en-US"/>
        </a:p>
      </dgm:t>
    </dgm:pt>
    <dgm:pt modelId="{11A50D7F-CECC-4923-9D96-555D2446DA07}" type="sibTrans" cxnId="{8C95B34B-A90F-4A9E-BD77-447A7B28B3F0}">
      <dgm:prSet/>
      <dgm:spPr/>
      <dgm:t>
        <a:bodyPr/>
        <a:lstStyle/>
        <a:p>
          <a:endParaRPr lang="zh-TW" altLang="en-US"/>
        </a:p>
      </dgm:t>
    </dgm:pt>
    <dgm:pt modelId="{1B7BBAD9-A587-456A-812C-D6F850009FB3}" type="pres">
      <dgm:prSet presAssocID="{92A8FD32-C27E-4365-A043-5B48AED35FFD}" presName="Name0" presStyleCnt="0">
        <dgm:presLayoutVars>
          <dgm:dir/>
          <dgm:animLvl val="lvl"/>
          <dgm:resizeHandles val="exact"/>
        </dgm:presLayoutVars>
      </dgm:prSet>
      <dgm:spPr/>
      <dgm:t>
        <a:bodyPr/>
        <a:lstStyle/>
        <a:p>
          <a:endParaRPr lang="zh-TW" altLang="en-US"/>
        </a:p>
      </dgm:t>
    </dgm:pt>
    <dgm:pt modelId="{B2568283-A8E3-4206-B71F-24559BCF048D}" type="pres">
      <dgm:prSet presAssocID="{92A8FD32-C27E-4365-A043-5B48AED35FFD}" presName="tSp" presStyleCnt="0"/>
      <dgm:spPr/>
    </dgm:pt>
    <dgm:pt modelId="{5B808E8A-A231-4939-89CA-23DBAAF8E64F}" type="pres">
      <dgm:prSet presAssocID="{92A8FD32-C27E-4365-A043-5B48AED35FFD}" presName="bSp" presStyleCnt="0"/>
      <dgm:spPr/>
    </dgm:pt>
    <dgm:pt modelId="{8D26719F-2418-46FE-BD77-A40BBFCE26DC}" type="pres">
      <dgm:prSet presAssocID="{92A8FD32-C27E-4365-A043-5B48AED35FFD}" presName="process" presStyleCnt="0"/>
      <dgm:spPr/>
    </dgm:pt>
    <dgm:pt modelId="{6FA55A73-7712-4120-9365-B66B64773C48}" type="pres">
      <dgm:prSet presAssocID="{8C10BD3D-D495-40DF-B3AD-30503DF4E798}" presName="composite1" presStyleCnt="0"/>
      <dgm:spPr/>
    </dgm:pt>
    <dgm:pt modelId="{1970FD84-4236-4774-8CFB-9EBD63A2CF15}" type="pres">
      <dgm:prSet presAssocID="{8C10BD3D-D495-40DF-B3AD-30503DF4E798}" presName="dummyNode1" presStyleLbl="node1" presStyleIdx="0" presStyleCnt="4"/>
      <dgm:spPr/>
    </dgm:pt>
    <dgm:pt modelId="{DB76DF7C-BA09-4CEE-A230-C1619EDF1CFF}" type="pres">
      <dgm:prSet presAssocID="{8C10BD3D-D495-40DF-B3AD-30503DF4E798}" presName="childNode1" presStyleLbl="bgAcc1" presStyleIdx="0" presStyleCnt="4">
        <dgm:presLayoutVars>
          <dgm:bulletEnabled val="1"/>
        </dgm:presLayoutVars>
      </dgm:prSet>
      <dgm:spPr/>
      <dgm:t>
        <a:bodyPr/>
        <a:lstStyle/>
        <a:p>
          <a:endParaRPr lang="zh-TW" altLang="en-US"/>
        </a:p>
      </dgm:t>
    </dgm:pt>
    <dgm:pt modelId="{06D553F5-DF1E-4164-B405-EBFA4CDBF1CA}" type="pres">
      <dgm:prSet presAssocID="{8C10BD3D-D495-40DF-B3AD-30503DF4E798}" presName="childNode1tx" presStyleLbl="bgAcc1" presStyleIdx="0" presStyleCnt="4">
        <dgm:presLayoutVars>
          <dgm:bulletEnabled val="1"/>
        </dgm:presLayoutVars>
      </dgm:prSet>
      <dgm:spPr/>
      <dgm:t>
        <a:bodyPr/>
        <a:lstStyle/>
        <a:p>
          <a:endParaRPr lang="zh-TW" altLang="en-US"/>
        </a:p>
      </dgm:t>
    </dgm:pt>
    <dgm:pt modelId="{ABDEC8B4-F120-46C6-84F2-2F00836F08A0}" type="pres">
      <dgm:prSet presAssocID="{8C10BD3D-D495-40DF-B3AD-30503DF4E798}" presName="parentNode1" presStyleLbl="node1" presStyleIdx="0" presStyleCnt="4">
        <dgm:presLayoutVars>
          <dgm:chMax val="1"/>
          <dgm:bulletEnabled val="1"/>
        </dgm:presLayoutVars>
      </dgm:prSet>
      <dgm:spPr/>
      <dgm:t>
        <a:bodyPr/>
        <a:lstStyle/>
        <a:p>
          <a:endParaRPr lang="zh-TW" altLang="en-US"/>
        </a:p>
      </dgm:t>
    </dgm:pt>
    <dgm:pt modelId="{525AE842-FC55-44BF-9760-9CEF7742C033}" type="pres">
      <dgm:prSet presAssocID="{8C10BD3D-D495-40DF-B3AD-30503DF4E798}" presName="connSite1" presStyleCnt="0"/>
      <dgm:spPr/>
    </dgm:pt>
    <dgm:pt modelId="{97762ED6-C4E0-4A2A-A9E6-C48C7EB90A10}" type="pres">
      <dgm:prSet presAssocID="{B56336EE-FF7D-49B6-8C6C-B6AAB8FD1D3B}" presName="Name9" presStyleLbl="sibTrans2D1" presStyleIdx="0" presStyleCnt="3"/>
      <dgm:spPr/>
      <dgm:t>
        <a:bodyPr/>
        <a:lstStyle/>
        <a:p>
          <a:endParaRPr lang="zh-TW" altLang="en-US"/>
        </a:p>
      </dgm:t>
    </dgm:pt>
    <dgm:pt modelId="{B35F5DDE-6621-4CAB-AE8D-4398742EBF93}" type="pres">
      <dgm:prSet presAssocID="{7D832C03-80B9-4144-B4D7-8C521B30D1E2}" presName="composite2" presStyleCnt="0"/>
      <dgm:spPr/>
    </dgm:pt>
    <dgm:pt modelId="{FF5469B8-D4C9-4102-A42B-9BBBDE8BB4BC}" type="pres">
      <dgm:prSet presAssocID="{7D832C03-80B9-4144-B4D7-8C521B30D1E2}" presName="dummyNode2" presStyleLbl="node1" presStyleIdx="0" presStyleCnt="4"/>
      <dgm:spPr/>
    </dgm:pt>
    <dgm:pt modelId="{FAB547F5-B0EA-4014-899D-EF2C654498FC}" type="pres">
      <dgm:prSet presAssocID="{7D832C03-80B9-4144-B4D7-8C521B30D1E2}" presName="childNode2" presStyleLbl="bgAcc1" presStyleIdx="1" presStyleCnt="4">
        <dgm:presLayoutVars>
          <dgm:bulletEnabled val="1"/>
        </dgm:presLayoutVars>
      </dgm:prSet>
      <dgm:spPr/>
      <dgm:t>
        <a:bodyPr/>
        <a:lstStyle/>
        <a:p>
          <a:endParaRPr lang="zh-TW" altLang="en-US"/>
        </a:p>
      </dgm:t>
    </dgm:pt>
    <dgm:pt modelId="{7E921DF5-28B0-4F4B-85FF-AA0D382828FF}" type="pres">
      <dgm:prSet presAssocID="{7D832C03-80B9-4144-B4D7-8C521B30D1E2}" presName="childNode2tx" presStyleLbl="bgAcc1" presStyleIdx="1" presStyleCnt="4">
        <dgm:presLayoutVars>
          <dgm:bulletEnabled val="1"/>
        </dgm:presLayoutVars>
      </dgm:prSet>
      <dgm:spPr/>
      <dgm:t>
        <a:bodyPr/>
        <a:lstStyle/>
        <a:p>
          <a:endParaRPr lang="zh-TW" altLang="en-US"/>
        </a:p>
      </dgm:t>
    </dgm:pt>
    <dgm:pt modelId="{2746EB69-3456-4EF5-AA01-E8BBD5B767A4}" type="pres">
      <dgm:prSet presAssocID="{7D832C03-80B9-4144-B4D7-8C521B30D1E2}" presName="parentNode2" presStyleLbl="node1" presStyleIdx="1" presStyleCnt="4">
        <dgm:presLayoutVars>
          <dgm:chMax val="0"/>
          <dgm:bulletEnabled val="1"/>
        </dgm:presLayoutVars>
      </dgm:prSet>
      <dgm:spPr/>
      <dgm:t>
        <a:bodyPr/>
        <a:lstStyle/>
        <a:p>
          <a:endParaRPr lang="zh-TW" altLang="en-US"/>
        </a:p>
      </dgm:t>
    </dgm:pt>
    <dgm:pt modelId="{146D8D3E-C3A0-490F-A272-C7E3CBAC9A85}" type="pres">
      <dgm:prSet presAssocID="{7D832C03-80B9-4144-B4D7-8C521B30D1E2}" presName="connSite2" presStyleCnt="0"/>
      <dgm:spPr/>
    </dgm:pt>
    <dgm:pt modelId="{91C59AE3-1EB3-4E0A-9F95-46DFCFDDB3FC}" type="pres">
      <dgm:prSet presAssocID="{4616326D-5BDE-40BE-B68A-CA924E5F0CF3}" presName="Name18" presStyleLbl="sibTrans2D1" presStyleIdx="1" presStyleCnt="3"/>
      <dgm:spPr/>
      <dgm:t>
        <a:bodyPr/>
        <a:lstStyle/>
        <a:p>
          <a:endParaRPr lang="zh-TW" altLang="en-US"/>
        </a:p>
      </dgm:t>
    </dgm:pt>
    <dgm:pt modelId="{7B3083D2-C12D-488D-89A4-24A7C7355815}" type="pres">
      <dgm:prSet presAssocID="{54F36352-B4A2-4B94-B17A-950F8C69670E}" presName="composite1" presStyleCnt="0"/>
      <dgm:spPr/>
    </dgm:pt>
    <dgm:pt modelId="{3886B8C3-184F-48E4-BCB4-CC02E10835F5}" type="pres">
      <dgm:prSet presAssocID="{54F36352-B4A2-4B94-B17A-950F8C69670E}" presName="dummyNode1" presStyleLbl="node1" presStyleIdx="1" presStyleCnt="4"/>
      <dgm:spPr/>
    </dgm:pt>
    <dgm:pt modelId="{23DE4AC9-9BE5-4EB5-AE88-2820BD44C4E4}" type="pres">
      <dgm:prSet presAssocID="{54F36352-B4A2-4B94-B17A-950F8C69670E}" presName="childNode1" presStyleLbl="bgAcc1" presStyleIdx="2" presStyleCnt="4">
        <dgm:presLayoutVars>
          <dgm:bulletEnabled val="1"/>
        </dgm:presLayoutVars>
      </dgm:prSet>
      <dgm:spPr/>
      <dgm:t>
        <a:bodyPr/>
        <a:lstStyle/>
        <a:p>
          <a:endParaRPr lang="zh-TW" altLang="en-US"/>
        </a:p>
      </dgm:t>
    </dgm:pt>
    <dgm:pt modelId="{24753700-DA58-462F-BBF7-29FBBB579EAB}" type="pres">
      <dgm:prSet presAssocID="{54F36352-B4A2-4B94-B17A-950F8C69670E}" presName="childNode1tx" presStyleLbl="bgAcc1" presStyleIdx="2" presStyleCnt="4">
        <dgm:presLayoutVars>
          <dgm:bulletEnabled val="1"/>
        </dgm:presLayoutVars>
      </dgm:prSet>
      <dgm:spPr/>
      <dgm:t>
        <a:bodyPr/>
        <a:lstStyle/>
        <a:p>
          <a:endParaRPr lang="zh-TW" altLang="en-US"/>
        </a:p>
      </dgm:t>
    </dgm:pt>
    <dgm:pt modelId="{24DFDE7C-D60A-4DAF-8C15-28E4FD80DA11}" type="pres">
      <dgm:prSet presAssocID="{54F36352-B4A2-4B94-B17A-950F8C69670E}" presName="parentNode1" presStyleLbl="node1" presStyleIdx="2" presStyleCnt="4">
        <dgm:presLayoutVars>
          <dgm:chMax val="1"/>
          <dgm:bulletEnabled val="1"/>
        </dgm:presLayoutVars>
      </dgm:prSet>
      <dgm:spPr/>
      <dgm:t>
        <a:bodyPr/>
        <a:lstStyle/>
        <a:p>
          <a:endParaRPr lang="zh-TW" altLang="en-US"/>
        </a:p>
      </dgm:t>
    </dgm:pt>
    <dgm:pt modelId="{B0B2A807-E0F4-4ABF-8CD2-9FEC4CEB673E}" type="pres">
      <dgm:prSet presAssocID="{54F36352-B4A2-4B94-B17A-950F8C69670E}" presName="connSite1" presStyleCnt="0"/>
      <dgm:spPr/>
    </dgm:pt>
    <dgm:pt modelId="{26C0F986-90DE-4F9C-AD27-C5D7F5075A90}" type="pres">
      <dgm:prSet presAssocID="{3A339842-CA1B-4DC6-B42E-682C5F9A601C}" presName="Name9" presStyleLbl="sibTrans2D1" presStyleIdx="2" presStyleCnt="3"/>
      <dgm:spPr/>
      <dgm:t>
        <a:bodyPr/>
        <a:lstStyle/>
        <a:p>
          <a:endParaRPr lang="zh-TW" altLang="en-US"/>
        </a:p>
      </dgm:t>
    </dgm:pt>
    <dgm:pt modelId="{504CC8A6-0EC5-4927-A922-7DD25A681954}" type="pres">
      <dgm:prSet presAssocID="{7282295C-4D72-4785-A8FF-63CEF93D773A}" presName="composite2" presStyleCnt="0"/>
      <dgm:spPr/>
    </dgm:pt>
    <dgm:pt modelId="{96984DF6-7D53-4666-9683-FF4BF7BA7180}" type="pres">
      <dgm:prSet presAssocID="{7282295C-4D72-4785-A8FF-63CEF93D773A}" presName="dummyNode2" presStyleLbl="node1" presStyleIdx="2" presStyleCnt="4"/>
      <dgm:spPr/>
    </dgm:pt>
    <dgm:pt modelId="{220B2314-C2BF-4498-9110-9482DD2DC82A}" type="pres">
      <dgm:prSet presAssocID="{7282295C-4D72-4785-A8FF-63CEF93D773A}" presName="childNode2" presStyleLbl="bgAcc1" presStyleIdx="3" presStyleCnt="4">
        <dgm:presLayoutVars>
          <dgm:bulletEnabled val="1"/>
        </dgm:presLayoutVars>
      </dgm:prSet>
      <dgm:spPr/>
      <dgm:t>
        <a:bodyPr/>
        <a:lstStyle/>
        <a:p>
          <a:endParaRPr lang="zh-TW" altLang="en-US"/>
        </a:p>
      </dgm:t>
    </dgm:pt>
    <dgm:pt modelId="{889239EF-115C-497B-B5AC-CC10BE912DA1}" type="pres">
      <dgm:prSet presAssocID="{7282295C-4D72-4785-A8FF-63CEF93D773A}" presName="childNode2tx" presStyleLbl="bgAcc1" presStyleIdx="3" presStyleCnt="4">
        <dgm:presLayoutVars>
          <dgm:bulletEnabled val="1"/>
        </dgm:presLayoutVars>
      </dgm:prSet>
      <dgm:spPr/>
      <dgm:t>
        <a:bodyPr/>
        <a:lstStyle/>
        <a:p>
          <a:endParaRPr lang="zh-TW" altLang="en-US"/>
        </a:p>
      </dgm:t>
    </dgm:pt>
    <dgm:pt modelId="{BD31620E-01CA-4EFD-8B52-4CA615C69211}" type="pres">
      <dgm:prSet presAssocID="{7282295C-4D72-4785-A8FF-63CEF93D773A}" presName="parentNode2" presStyleLbl="node1" presStyleIdx="3" presStyleCnt="4">
        <dgm:presLayoutVars>
          <dgm:chMax val="0"/>
          <dgm:bulletEnabled val="1"/>
        </dgm:presLayoutVars>
      </dgm:prSet>
      <dgm:spPr/>
      <dgm:t>
        <a:bodyPr/>
        <a:lstStyle/>
        <a:p>
          <a:endParaRPr lang="zh-TW" altLang="en-US"/>
        </a:p>
      </dgm:t>
    </dgm:pt>
    <dgm:pt modelId="{06ABCD81-562D-446E-9B61-6F73B7D9C467}" type="pres">
      <dgm:prSet presAssocID="{7282295C-4D72-4785-A8FF-63CEF93D773A}" presName="connSite2" presStyleCnt="0"/>
      <dgm:spPr/>
    </dgm:pt>
  </dgm:ptLst>
  <dgm:cxnLst>
    <dgm:cxn modelId="{34BEEAD9-233A-4DDB-B2A3-DAB70983AC9F}" type="presOf" srcId="{462806BA-8159-43B5-B82E-1F24FF07E91F}" destId="{FAB547F5-B0EA-4014-899D-EF2C654498FC}" srcOrd="0" destOrd="0" presId="urn:microsoft.com/office/officeart/2005/8/layout/hProcess4"/>
    <dgm:cxn modelId="{7565A1C8-3830-4240-85AB-0C2D5647C674}" type="presOf" srcId="{0D70EA59-AEF7-437D-B349-F98251720934}" destId="{24753700-DA58-462F-BBF7-29FBBB579EAB}" srcOrd="1" destOrd="0" presId="urn:microsoft.com/office/officeart/2005/8/layout/hProcess4"/>
    <dgm:cxn modelId="{8C95B34B-A90F-4A9E-BD77-447A7B28B3F0}" srcId="{7282295C-4D72-4785-A8FF-63CEF93D773A}" destId="{B6530906-CB61-48E9-83C3-F3E611C5C48B}" srcOrd="2" destOrd="0" parTransId="{C5C37B03-7381-43EF-92ED-0B53F2057A47}" sibTransId="{11A50D7F-CECC-4923-9D96-555D2446DA07}"/>
    <dgm:cxn modelId="{1289E8BF-4D63-4726-AA4D-A6CD2EAEDD14}" srcId="{7D832C03-80B9-4144-B4D7-8C521B30D1E2}" destId="{ED462EBE-26E2-4A8B-842D-3C392F1D44C8}" srcOrd="2" destOrd="0" parTransId="{403F9F36-81E0-4833-B2A1-5E690762FB09}" sibTransId="{95D45298-5F23-4219-9B4B-E31BBD101E2F}"/>
    <dgm:cxn modelId="{8FF8723A-63FB-4C4A-94FC-2DB6BABF9D6D}" srcId="{8C10BD3D-D495-40DF-B3AD-30503DF4E798}" destId="{1E33B9E6-E3A0-4708-8949-B6B0ACB9C077}" srcOrd="0" destOrd="0" parTransId="{6BB88CC0-04E3-400B-BF07-5B234D874368}" sibTransId="{F12F23E4-90C7-4DBE-A445-857D9319B828}"/>
    <dgm:cxn modelId="{9C7E7E36-167B-4282-BF40-C583D4C7ACB5}" type="presOf" srcId="{0A78CB08-FA20-49A1-883C-45BBE095B17B}" destId="{7E921DF5-28B0-4F4B-85FF-AA0D382828FF}" srcOrd="1" destOrd="1" presId="urn:microsoft.com/office/officeart/2005/8/layout/hProcess4"/>
    <dgm:cxn modelId="{BA3A3114-0C74-4D5D-B587-5C079031449A}" srcId="{54F36352-B4A2-4B94-B17A-950F8C69670E}" destId="{0D70EA59-AEF7-437D-B349-F98251720934}" srcOrd="0" destOrd="0" parTransId="{7C26548A-67C8-4463-9B64-5781E49D4C85}" sibTransId="{DE1329A5-942C-402C-9DB2-20974E3E0072}"/>
    <dgm:cxn modelId="{9FC3173B-276C-4C83-83A9-BFED216D8308}" type="presOf" srcId="{4616326D-5BDE-40BE-B68A-CA924E5F0CF3}" destId="{91C59AE3-1EB3-4E0A-9F95-46DFCFDDB3FC}" srcOrd="0" destOrd="0" presId="urn:microsoft.com/office/officeart/2005/8/layout/hProcess4"/>
    <dgm:cxn modelId="{69505A7C-3310-4565-BE0C-82E574F10F61}" type="presOf" srcId="{B6530906-CB61-48E9-83C3-F3E611C5C48B}" destId="{220B2314-C2BF-4498-9110-9482DD2DC82A}" srcOrd="0" destOrd="2" presId="urn:microsoft.com/office/officeart/2005/8/layout/hProcess4"/>
    <dgm:cxn modelId="{5D2F200F-02A2-42D9-92ED-46E22A9709F5}" type="presOf" srcId="{95794D11-0BD9-40F3-A2DA-7262F625811D}" destId="{24753700-DA58-462F-BBF7-29FBBB579EAB}" srcOrd="1" destOrd="1" presId="urn:microsoft.com/office/officeart/2005/8/layout/hProcess4"/>
    <dgm:cxn modelId="{CA774C48-A7E5-4365-8513-DD40178CE793}" type="presOf" srcId="{1E33B9E6-E3A0-4708-8949-B6B0ACB9C077}" destId="{06D553F5-DF1E-4164-B405-EBFA4CDBF1CA}" srcOrd="1" destOrd="0" presId="urn:microsoft.com/office/officeart/2005/8/layout/hProcess4"/>
    <dgm:cxn modelId="{6196F68B-52D9-4F1B-8D51-49E4D69F969B}" type="presOf" srcId="{ED462EBE-26E2-4A8B-842D-3C392F1D44C8}" destId="{7E921DF5-28B0-4F4B-85FF-AA0D382828FF}" srcOrd="1" destOrd="2" presId="urn:microsoft.com/office/officeart/2005/8/layout/hProcess4"/>
    <dgm:cxn modelId="{BDA4A0DF-0B3D-43A2-9FF7-EB86E4FEEC79}" srcId="{92A8FD32-C27E-4365-A043-5B48AED35FFD}" destId="{7282295C-4D72-4785-A8FF-63CEF93D773A}" srcOrd="3" destOrd="0" parTransId="{6A18B330-2DC2-4C1E-BC98-C040D56B90F7}" sibTransId="{E048592E-E971-412B-BFFE-DB8310D31E31}"/>
    <dgm:cxn modelId="{460A0E2F-262E-471E-AE9E-72A7C39188F1}" srcId="{7282295C-4D72-4785-A8FF-63CEF93D773A}" destId="{AF9E6839-4FF4-481A-9C47-0A976BED7F95}" srcOrd="0" destOrd="0" parTransId="{FB874967-B836-4E6F-8291-A459C97D363D}" sibTransId="{1061DBEF-5CE0-4B61-B1EF-E2AB7F06B069}"/>
    <dgm:cxn modelId="{CEC1AA4E-5D1A-4E36-9A4B-B56CACAAA217}" type="presOf" srcId="{3C632415-63C1-4D4D-BCE7-9A7A6E821878}" destId="{24753700-DA58-462F-BBF7-29FBBB579EAB}" srcOrd="1" destOrd="2" presId="urn:microsoft.com/office/officeart/2005/8/layout/hProcess4"/>
    <dgm:cxn modelId="{D16CC976-02EA-41CA-B796-0B6EC7E1C811}" srcId="{8C10BD3D-D495-40DF-B3AD-30503DF4E798}" destId="{02F31900-4EEF-4883-A44D-2FBD0ADF3E19}" srcOrd="1" destOrd="0" parTransId="{6AE13431-0045-4FE4-A206-E8F4A1773894}" sibTransId="{CF328C87-400A-4A17-883D-411D58B82C02}"/>
    <dgm:cxn modelId="{6174CFD1-3AE4-46B7-BB4A-E8C71BF2E25E}" type="presOf" srcId="{02F31900-4EEF-4883-A44D-2FBD0ADF3E19}" destId="{06D553F5-DF1E-4164-B405-EBFA4CDBF1CA}" srcOrd="1" destOrd="1" presId="urn:microsoft.com/office/officeart/2005/8/layout/hProcess4"/>
    <dgm:cxn modelId="{CA3DAA28-65E8-407E-BF3C-4AB498AA1732}" type="presOf" srcId="{54F36352-B4A2-4B94-B17A-950F8C69670E}" destId="{24DFDE7C-D60A-4DAF-8C15-28E4FD80DA11}" srcOrd="0" destOrd="0" presId="urn:microsoft.com/office/officeart/2005/8/layout/hProcess4"/>
    <dgm:cxn modelId="{DE2A761F-9975-44DD-A562-9592EE050736}" type="presOf" srcId="{0D70EA59-AEF7-437D-B349-F98251720934}" destId="{23DE4AC9-9BE5-4EB5-AE88-2820BD44C4E4}" srcOrd="0" destOrd="0" presId="urn:microsoft.com/office/officeart/2005/8/layout/hProcess4"/>
    <dgm:cxn modelId="{6D70534D-0968-471B-A0C1-4C56DD8DF803}" type="presOf" srcId="{B56336EE-FF7D-49B6-8C6C-B6AAB8FD1D3B}" destId="{97762ED6-C4E0-4A2A-A9E6-C48C7EB90A10}" srcOrd="0" destOrd="0" presId="urn:microsoft.com/office/officeart/2005/8/layout/hProcess4"/>
    <dgm:cxn modelId="{242D3A14-5764-47AA-88AF-D3122A5A11C5}" type="presOf" srcId="{ED462EBE-26E2-4A8B-842D-3C392F1D44C8}" destId="{FAB547F5-B0EA-4014-899D-EF2C654498FC}" srcOrd="0" destOrd="2" presId="urn:microsoft.com/office/officeart/2005/8/layout/hProcess4"/>
    <dgm:cxn modelId="{C87EAD2D-A386-4C38-B8D3-4E0978FB4BDA}" type="presOf" srcId="{02F31900-4EEF-4883-A44D-2FBD0ADF3E19}" destId="{DB76DF7C-BA09-4CEE-A230-C1619EDF1CFF}" srcOrd="0" destOrd="1" presId="urn:microsoft.com/office/officeart/2005/8/layout/hProcess4"/>
    <dgm:cxn modelId="{CF0C220E-34F2-4106-938E-975771431EA4}" type="presOf" srcId="{7D832C03-80B9-4144-B4D7-8C521B30D1E2}" destId="{2746EB69-3456-4EF5-AA01-E8BBD5B767A4}" srcOrd="0" destOrd="0" presId="urn:microsoft.com/office/officeart/2005/8/layout/hProcess4"/>
    <dgm:cxn modelId="{F35A3FAA-815C-4C40-8A55-8F1210E193B2}" type="presOf" srcId="{3A339842-CA1B-4DC6-B42E-682C5F9A601C}" destId="{26C0F986-90DE-4F9C-AD27-C5D7F5075A90}" srcOrd="0" destOrd="0" presId="urn:microsoft.com/office/officeart/2005/8/layout/hProcess4"/>
    <dgm:cxn modelId="{48F96EF1-4954-459D-87AF-05C0849D5968}" type="presOf" srcId="{92A8FD32-C27E-4365-A043-5B48AED35FFD}" destId="{1B7BBAD9-A587-456A-812C-D6F850009FB3}" srcOrd="0" destOrd="0" presId="urn:microsoft.com/office/officeart/2005/8/layout/hProcess4"/>
    <dgm:cxn modelId="{19C6878B-C0A1-4BE8-BF68-D27A8FEF093A}" srcId="{54F36352-B4A2-4B94-B17A-950F8C69670E}" destId="{95794D11-0BD9-40F3-A2DA-7262F625811D}" srcOrd="1" destOrd="0" parTransId="{19A01706-E8E9-45D6-A54E-A56484EA1DDB}" sibTransId="{4E5A135D-CB0D-4211-ABFE-886A61574E55}"/>
    <dgm:cxn modelId="{97619D1B-A887-4892-A9C7-610AB4488A05}" type="presOf" srcId="{95794D11-0BD9-40F3-A2DA-7262F625811D}" destId="{23DE4AC9-9BE5-4EB5-AE88-2820BD44C4E4}" srcOrd="0" destOrd="1" presId="urn:microsoft.com/office/officeart/2005/8/layout/hProcess4"/>
    <dgm:cxn modelId="{844005BA-F208-480E-82F2-132C6B26B83B}" srcId="{92A8FD32-C27E-4365-A043-5B48AED35FFD}" destId="{8C10BD3D-D495-40DF-B3AD-30503DF4E798}" srcOrd="0" destOrd="0" parTransId="{67E754B0-B922-4459-BB74-3EFC62BA0BA2}" sibTransId="{B56336EE-FF7D-49B6-8C6C-B6AAB8FD1D3B}"/>
    <dgm:cxn modelId="{EE3B6F76-1EAC-4C54-AAE8-20A3A73FD860}" type="presOf" srcId="{EE087BF5-605E-406B-801B-59B72E3738CB}" destId="{220B2314-C2BF-4498-9110-9482DD2DC82A}" srcOrd="0" destOrd="1" presId="urn:microsoft.com/office/officeart/2005/8/layout/hProcess4"/>
    <dgm:cxn modelId="{0A287171-4D2A-470D-91DB-A8FAB305DFBD}" srcId="{54F36352-B4A2-4B94-B17A-950F8C69670E}" destId="{3C632415-63C1-4D4D-BCE7-9A7A6E821878}" srcOrd="2" destOrd="0" parTransId="{9ED67EB9-F114-4AA7-8B74-D2D8370B557A}" sibTransId="{25DAB3A6-AB92-4569-997B-C3133908AC1B}"/>
    <dgm:cxn modelId="{079DA365-A44E-424A-AA62-696473BD65DD}" type="presOf" srcId="{1E33B9E6-E3A0-4708-8949-B6B0ACB9C077}" destId="{DB76DF7C-BA09-4CEE-A230-C1619EDF1CFF}" srcOrd="0" destOrd="0" presId="urn:microsoft.com/office/officeart/2005/8/layout/hProcess4"/>
    <dgm:cxn modelId="{D8E1E8ED-BC1B-4C76-94FA-A5DAC4821F2C}" srcId="{7282295C-4D72-4785-A8FF-63CEF93D773A}" destId="{EE087BF5-605E-406B-801B-59B72E3738CB}" srcOrd="1" destOrd="0" parTransId="{3B6397E8-D5BA-4390-BD64-2FF9D75F2A62}" sibTransId="{92AB66B9-8FF0-4F3E-9D9A-B88CA136E060}"/>
    <dgm:cxn modelId="{8A967D81-3062-4D60-ABBA-01B094D1440A}" type="presOf" srcId="{AF9E6839-4FF4-481A-9C47-0A976BED7F95}" destId="{889239EF-115C-497B-B5AC-CC10BE912DA1}" srcOrd="1" destOrd="0" presId="urn:microsoft.com/office/officeart/2005/8/layout/hProcess4"/>
    <dgm:cxn modelId="{097B64FD-5B70-4684-81AC-999D9657C9CA}" type="presOf" srcId="{462806BA-8159-43B5-B82E-1F24FF07E91F}" destId="{7E921DF5-28B0-4F4B-85FF-AA0D382828FF}" srcOrd="1" destOrd="0" presId="urn:microsoft.com/office/officeart/2005/8/layout/hProcess4"/>
    <dgm:cxn modelId="{69617CB4-D3A9-4097-B43D-63DF3C09109E}" srcId="{7D832C03-80B9-4144-B4D7-8C521B30D1E2}" destId="{462806BA-8159-43B5-B82E-1F24FF07E91F}" srcOrd="0" destOrd="0" parTransId="{3651E0D4-7E8F-4AB5-B874-85A62054ED2B}" sibTransId="{D011C2EF-7D66-4631-AB43-DE97C3BB9A77}"/>
    <dgm:cxn modelId="{E5549BB0-7A0A-404F-A728-AB509BE0B932}" type="presOf" srcId="{EE087BF5-605E-406B-801B-59B72E3738CB}" destId="{889239EF-115C-497B-B5AC-CC10BE912DA1}" srcOrd="1" destOrd="1" presId="urn:microsoft.com/office/officeart/2005/8/layout/hProcess4"/>
    <dgm:cxn modelId="{D4AB194A-CB0C-4D87-8A88-12346BF4FB36}" type="presOf" srcId="{8C10BD3D-D495-40DF-B3AD-30503DF4E798}" destId="{ABDEC8B4-F120-46C6-84F2-2F00836F08A0}" srcOrd="0" destOrd="0" presId="urn:microsoft.com/office/officeart/2005/8/layout/hProcess4"/>
    <dgm:cxn modelId="{8AD266A5-997D-443A-BD1B-02CD67682D8B}" srcId="{92A8FD32-C27E-4365-A043-5B48AED35FFD}" destId="{54F36352-B4A2-4B94-B17A-950F8C69670E}" srcOrd="2" destOrd="0" parTransId="{4DE3FA36-1834-4D5C-B325-E640F5303357}" sibTransId="{3A339842-CA1B-4DC6-B42E-682C5F9A601C}"/>
    <dgm:cxn modelId="{B35BEC49-861D-493D-B670-D5D4D9AF608E}" type="presOf" srcId="{B6530906-CB61-48E9-83C3-F3E611C5C48B}" destId="{889239EF-115C-497B-B5AC-CC10BE912DA1}" srcOrd="1" destOrd="2" presId="urn:microsoft.com/office/officeart/2005/8/layout/hProcess4"/>
    <dgm:cxn modelId="{F03A4589-C070-4F33-ACF7-E5DE91FDEBF2}" type="presOf" srcId="{7282295C-4D72-4785-A8FF-63CEF93D773A}" destId="{BD31620E-01CA-4EFD-8B52-4CA615C69211}" srcOrd="0" destOrd="0" presId="urn:microsoft.com/office/officeart/2005/8/layout/hProcess4"/>
    <dgm:cxn modelId="{12D5F6C9-4F26-40F8-9145-CD00B2DAFB30}" srcId="{7D832C03-80B9-4144-B4D7-8C521B30D1E2}" destId="{0A78CB08-FA20-49A1-883C-45BBE095B17B}" srcOrd="1" destOrd="0" parTransId="{F4865B2D-D91B-4A0D-B9F1-BB46EEECB5DB}" sibTransId="{62727DD1-0089-4362-BB5D-10B3E91529D7}"/>
    <dgm:cxn modelId="{4909708A-70EC-454A-AF0E-022C78406522}" type="presOf" srcId="{3C632415-63C1-4D4D-BCE7-9A7A6E821878}" destId="{23DE4AC9-9BE5-4EB5-AE88-2820BD44C4E4}" srcOrd="0" destOrd="2" presId="urn:microsoft.com/office/officeart/2005/8/layout/hProcess4"/>
    <dgm:cxn modelId="{30F3BD2B-839E-4A23-8293-F373B1C004C3}" type="presOf" srcId="{AF9E6839-4FF4-481A-9C47-0A976BED7F95}" destId="{220B2314-C2BF-4498-9110-9482DD2DC82A}" srcOrd="0" destOrd="0" presId="urn:microsoft.com/office/officeart/2005/8/layout/hProcess4"/>
    <dgm:cxn modelId="{DA2E807C-DCF8-4692-A84B-B15B99B4ACE9}" srcId="{92A8FD32-C27E-4365-A043-5B48AED35FFD}" destId="{7D832C03-80B9-4144-B4D7-8C521B30D1E2}" srcOrd="1" destOrd="0" parTransId="{BFAAA4F3-A426-4B46-82D6-E3B6409287B3}" sibTransId="{4616326D-5BDE-40BE-B68A-CA924E5F0CF3}"/>
    <dgm:cxn modelId="{C79E996F-4F21-4149-82A8-8272D6D57E62}" type="presOf" srcId="{0A78CB08-FA20-49A1-883C-45BBE095B17B}" destId="{FAB547F5-B0EA-4014-899D-EF2C654498FC}" srcOrd="0" destOrd="1" presId="urn:microsoft.com/office/officeart/2005/8/layout/hProcess4"/>
    <dgm:cxn modelId="{9429E2DD-2EC1-4F94-8286-9445F3909966}" type="presParOf" srcId="{1B7BBAD9-A587-456A-812C-D6F850009FB3}" destId="{B2568283-A8E3-4206-B71F-24559BCF048D}" srcOrd="0" destOrd="0" presId="urn:microsoft.com/office/officeart/2005/8/layout/hProcess4"/>
    <dgm:cxn modelId="{342EDF46-71F6-478F-BD35-2E503BD11D1E}" type="presParOf" srcId="{1B7BBAD9-A587-456A-812C-D6F850009FB3}" destId="{5B808E8A-A231-4939-89CA-23DBAAF8E64F}" srcOrd="1" destOrd="0" presId="urn:microsoft.com/office/officeart/2005/8/layout/hProcess4"/>
    <dgm:cxn modelId="{5721EDF0-49FB-4AB6-9A01-1A91672E2B0F}" type="presParOf" srcId="{1B7BBAD9-A587-456A-812C-D6F850009FB3}" destId="{8D26719F-2418-46FE-BD77-A40BBFCE26DC}" srcOrd="2" destOrd="0" presId="urn:microsoft.com/office/officeart/2005/8/layout/hProcess4"/>
    <dgm:cxn modelId="{22E17740-8B5C-4360-B8AF-2D897887D671}" type="presParOf" srcId="{8D26719F-2418-46FE-BD77-A40BBFCE26DC}" destId="{6FA55A73-7712-4120-9365-B66B64773C48}" srcOrd="0" destOrd="0" presId="urn:microsoft.com/office/officeart/2005/8/layout/hProcess4"/>
    <dgm:cxn modelId="{B6C0420B-F45F-47F1-91F0-E2D88F04AE74}" type="presParOf" srcId="{6FA55A73-7712-4120-9365-B66B64773C48}" destId="{1970FD84-4236-4774-8CFB-9EBD63A2CF15}" srcOrd="0" destOrd="0" presId="urn:microsoft.com/office/officeart/2005/8/layout/hProcess4"/>
    <dgm:cxn modelId="{493B2D60-8F3B-4296-876A-D6BF764C9ABF}" type="presParOf" srcId="{6FA55A73-7712-4120-9365-B66B64773C48}" destId="{DB76DF7C-BA09-4CEE-A230-C1619EDF1CFF}" srcOrd="1" destOrd="0" presId="urn:microsoft.com/office/officeart/2005/8/layout/hProcess4"/>
    <dgm:cxn modelId="{C8E08A56-6AFD-4101-B659-7EA61FC78149}" type="presParOf" srcId="{6FA55A73-7712-4120-9365-B66B64773C48}" destId="{06D553F5-DF1E-4164-B405-EBFA4CDBF1CA}" srcOrd="2" destOrd="0" presId="urn:microsoft.com/office/officeart/2005/8/layout/hProcess4"/>
    <dgm:cxn modelId="{EC682B83-C4DC-4DB4-A2DB-80C384D3E22F}" type="presParOf" srcId="{6FA55A73-7712-4120-9365-B66B64773C48}" destId="{ABDEC8B4-F120-46C6-84F2-2F00836F08A0}" srcOrd="3" destOrd="0" presId="urn:microsoft.com/office/officeart/2005/8/layout/hProcess4"/>
    <dgm:cxn modelId="{047020D3-D73A-4F3D-B410-46F26010BC5A}" type="presParOf" srcId="{6FA55A73-7712-4120-9365-B66B64773C48}" destId="{525AE842-FC55-44BF-9760-9CEF7742C033}" srcOrd="4" destOrd="0" presId="urn:microsoft.com/office/officeart/2005/8/layout/hProcess4"/>
    <dgm:cxn modelId="{1D586A90-F952-47A9-9A32-ACD78F7E707F}" type="presParOf" srcId="{8D26719F-2418-46FE-BD77-A40BBFCE26DC}" destId="{97762ED6-C4E0-4A2A-A9E6-C48C7EB90A10}" srcOrd="1" destOrd="0" presId="urn:microsoft.com/office/officeart/2005/8/layout/hProcess4"/>
    <dgm:cxn modelId="{4F26D4B6-588B-4FD8-B591-3811200AAF07}" type="presParOf" srcId="{8D26719F-2418-46FE-BD77-A40BBFCE26DC}" destId="{B35F5DDE-6621-4CAB-AE8D-4398742EBF93}" srcOrd="2" destOrd="0" presId="urn:microsoft.com/office/officeart/2005/8/layout/hProcess4"/>
    <dgm:cxn modelId="{C3C90353-B7E6-4CB1-9C70-56A294F8C1FF}" type="presParOf" srcId="{B35F5DDE-6621-4CAB-AE8D-4398742EBF93}" destId="{FF5469B8-D4C9-4102-A42B-9BBBDE8BB4BC}" srcOrd="0" destOrd="0" presId="urn:microsoft.com/office/officeart/2005/8/layout/hProcess4"/>
    <dgm:cxn modelId="{4472E7B4-0B2F-4C5C-BC25-94C070BD54CE}" type="presParOf" srcId="{B35F5DDE-6621-4CAB-AE8D-4398742EBF93}" destId="{FAB547F5-B0EA-4014-899D-EF2C654498FC}" srcOrd="1" destOrd="0" presId="urn:microsoft.com/office/officeart/2005/8/layout/hProcess4"/>
    <dgm:cxn modelId="{DC709E73-0921-48BD-8F94-063457FF0BD6}" type="presParOf" srcId="{B35F5DDE-6621-4CAB-AE8D-4398742EBF93}" destId="{7E921DF5-28B0-4F4B-85FF-AA0D382828FF}" srcOrd="2" destOrd="0" presId="urn:microsoft.com/office/officeart/2005/8/layout/hProcess4"/>
    <dgm:cxn modelId="{FC5AB937-D37E-4E48-B236-7D8D8D3ACDEB}" type="presParOf" srcId="{B35F5DDE-6621-4CAB-AE8D-4398742EBF93}" destId="{2746EB69-3456-4EF5-AA01-E8BBD5B767A4}" srcOrd="3" destOrd="0" presId="urn:microsoft.com/office/officeart/2005/8/layout/hProcess4"/>
    <dgm:cxn modelId="{8E32E335-A54C-49B8-8BFF-AD77F962A710}" type="presParOf" srcId="{B35F5DDE-6621-4CAB-AE8D-4398742EBF93}" destId="{146D8D3E-C3A0-490F-A272-C7E3CBAC9A85}" srcOrd="4" destOrd="0" presId="urn:microsoft.com/office/officeart/2005/8/layout/hProcess4"/>
    <dgm:cxn modelId="{A2A5D053-7A2D-415F-B2A7-781DF5F600A8}" type="presParOf" srcId="{8D26719F-2418-46FE-BD77-A40BBFCE26DC}" destId="{91C59AE3-1EB3-4E0A-9F95-46DFCFDDB3FC}" srcOrd="3" destOrd="0" presId="urn:microsoft.com/office/officeart/2005/8/layout/hProcess4"/>
    <dgm:cxn modelId="{81D7192E-AE8F-4C56-878F-34EBFB7A541D}" type="presParOf" srcId="{8D26719F-2418-46FE-BD77-A40BBFCE26DC}" destId="{7B3083D2-C12D-488D-89A4-24A7C7355815}" srcOrd="4" destOrd="0" presId="urn:microsoft.com/office/officeart/2005/8/layout/hProcess4"/>
    <dgm:cxn modelId="{5F5219AA-B336-49A8-815D-FBD2806A4BD1}" type="presParOf" srcId="{7B3083D2-C12D-488D-89A4-24A7C7355815}" destId="{3886B8C3-184F-48E4-BCB4-CC02E10835F5}" srcOrd="0" destOrd="0" presId="urn:microsoft.com/office/officeart/2005/8/layout/hProcess4"/>
    <dgm:cxn modelId="{68459116-06F1-4800-8098-546C85C0C743}" type="presParOf" srcId="{7B3083D2-C12D-488D-89A4-24A7C7355815}" destId="{23DE4AC9-9BE5-4EB5-AE88-2820BD44C4E4}" srcOrd="1" destOrd="0" presId="urn:microsoft.com/office/officeart/2005/8/layout/hProcess4"/>
    <dgm:cxn modelId="{AE9FB0A8-736D-4267-8823-6DFA5E023BBF}" type="presParOf" srcId="{7B3083D2-C12D-488D-89A4-24A7C7355815}" destId="{24753700-DA58-462F-BBF7-29FBBB579EAB}" srcOrd="2" destOrd="0" presId="urn:microsoft.com/office/officeart/2005/8/layout/hProcess4"/>
    <dgm:cxn modelId="{9AB3121A-3552-49AF-B00D-82F839FFF2BD}" type="presParOf" srcId="{7B3083D2-C12D-488D-89A4-24A7C7355815}" destId="{24DFDE7C-D60A-4DAF-8C15-28E4FD80DA11}" srcOrd="3" destOrd="0" presId="urn:microsoft.com/office/officeart/2005/8/layout/hProcess4"/>
    <dgm:cxn modelId="{56477FE6-EF76-473F-AAD9-870D32207853}" type="presParOf" srcId="{7B3083D2-C12D-488D-89A4-24A7C7355815}" destId="{B0B2A807-E0F4-4ABF-8CD2-9FEC4CEB673E}" srcOrd="4" destOrd="0" presId="urn:microsoft.com/office/officeart/2005/8/layout/hProcess4"/>
    <dgm:cxn modelId="{190901EB-D961-4097-BCF6-7FEDCCA3BE51}" type="presParOf" srcId="{8D26719F-2418-46FE-BD77-A40BBFCE26DC}" destId="{26C0F986-90DE-4F9C-AD27-C5D7F5075A90}" srcOrd="5" destOrd="0" presId="urn:microsoft.com/office/officeart/2005/8/layout/hProcess4"/>
    <dgm:cxn modelId="{4D9C4FF8-0E6F-4EC2-A8FE-FD903FBE0303}" type="presParOf" srcId="{8D26719F-2418-46FE-BD77-A40BBFCE26DC}" destId="{504CC8A6-0EC5-4927-A922-7DD25A681954}" srcOrd="6" destOrd="0" presId="urn:microsoft.com/office/officeart/2005/8/layout/hProcess4"/>
    <dgm:cxn modelId="{FD6E06F5-F5D6-48E7-AED2-24EE5D6817CF}" type="presParOf" srcId="{504CC8A6-0EC5-4927-A922-7DD25A681954}" destId="{96984DF6-7D53-4666-9683-FF4BF7BA7180}" srcOrd="0" destOrd="0" presId="urn:microsoft.com/office/officeart/2005/8/layout/hProcess4"/>
    <dgm:cxn modelId="{A3089F46-FC1F-40EC-9CC2-DE6795D56083}" type="presParOf" srcId="{504CC8A6-0EC5-4927-A922-7DD25A681954}" destId="{220B2314-C2BF-4498-9110-9482DD2DC82A}" srcOrd="1" destOrd="0" presId="urn:microsoft.com/office/officeart/2005/8/layout/hProcess4"/>
    <dgm:cxn modelId="{E18A7805-ACF5-4922-9A00-147E5E184F30}" type="presParOf" srcId="{504CC8A6-0EC5-4927-A922-7DD25A681954}" destId="{889239EF-115C-497B-B5AC-CC10BE912DA1}" srcOrd="2" destOrd="0" presId="urn:microsoft.com/office/officeart/2005/8/layout/hProcess4"/>
    <dgm:cxn modelId="{42D568B9-C96C-4724-B01E-2DCE86401120}" type="presParOf" srcId="{504CC8A6-0EC5-4927-A922-7DD25A681954}" destId="{BD31620E-01CA-4EFD-8B52-4CA615C69211}" srcOrd="3" destOrd="0" presId="urn:microsoft.com/office/officeart/2005/8/layout/hProcess4"/>
    <dgm:cxn modelId="{25988C86-66A5-48ED-BB25-152FB5A4981E}" type="presParOf" srcId="{504CC8A6-0EC5-4927-A922-7DD25A681954}" destId="{06ABCD81-562D-446E-9B61-6F73B7D9C467}" srcOrd="4" destOrd="0" presId="urn:microsoft.com/office/officeart/2005/8/layout/hProcess4"/>
  </dgm:cxnLst>
  <dgm:bg/>
  <dgm:whole/>
</dgm:dataModel>
</file>

<file path=word/diagrams/data2.xml><?xml version="1.0" encoding="utf-8"?>
<dgm:dataModel xmlns:dgm="http://schemas.openxmlformats.org/drawingml/2006/diagram" xmlns:a="http://schemas.openxmlformats.org/drawingml/2006/main">
  <dgm:ptLst>
    <dgm:pt modelId="{4CAD5E3C-1931-471B-AF95-566824E9BED7}" type="doc">
      <dgm:prSet loTypeId="urn:microsoft.com/office/officeart/2005/8/layout/venn1" loCatId="relationship" qsTypeId="urn:microsoft.com/office/officeart/2005/8/quickstyle/simple1" qsCatId="simple" csTypeId="urn:microsoft.com/office/officeart/2005/8/colors/colorful1" csCatId="colorful" phldr="1"/>
      <dgm:spPr/>
    </dgm:pt>
    <dgm:pt modelId="{D0F8DA8D-74E5-4754-A8CC-3246B90A41C5}">
      <dgm:prSet phldrT="[文字]" custT="1"/>
      <dgm:spPr/>
      <dgm:t>
        <a:bodyPr/>
        <a:lstStyle/>
        <a:p>
          <a:r>
            <a:rPr lang="zh-TW" altLang="en-US" sz="1400" b="0">
              <a:latin typeface="華康超明體" pitchFamily="49" charset="-120"/>
              <a:ea typeface="華康超明體" pitchFamily="49" charset="-120"/>
            </a:rPr>
            <a:t>自行就醫</a:t>
          </a:r>
          <a:endParaRPr lang="en-US" altLang="zh-TW" sz="1400" b="0">
            <a:latin typeface="華康超明體" pitchFamily="49" charset="-120"/>
            <a:ea typeface="華康超明體" pitchFamily="49" charset="-120"/>
          </a:endParaRPr>
        </a:p>
        <a:p>
          <a:r>
            <a:rPr lang="en-US" altLang="zh-TW" sz="1400" b="0">
              <a:latin typeface="華康超明體" pitchFamily="49" charset="-120"/>
              <a:ea typeface="華康超明體" pitchFamily="49" charset="-120"/>
            </a:rPr>
            <a:t>40%</a:t>
          </a:r>
          <a:endParaRPr lang="zh-TW" altLang="en-US" sz="1400" b="0">
            <a:latin typeface="華康超明體" pitchFamily="49" charset="-120"/>
            <a:ea typeface="華康超明體" pitchFamily="49" charset="-120"/>
          </a:endParaRPr>
        </a:p>
      </dgm:t>
    </dgm:pt>
    <dgm:pt modelId="{69A67FA4-9EDB-4067-BB60-032E44F53810}" type="parTrans" cxnId="{235A88EA-A558-417B-B32C-D8A0C4DEC8CC}">
      <dgm:prSet/>
      <dgm:spPr/>
      <dgm:t>
        <a:bodyPr/>
        <a:lstStyle/>
        <a:p>
          <a:endParaRPr lang="zh-TW" altLang="en-US"/>
        </a:p>
      </dgm:t>
    </dgm:pt>
    <dgm:pt modelId="{08877B66-DB8F-43D5-BA84-2C366680289E}" type="sibTrans" cxnId="{235A88EA-A558-417B-B32C-D8A0C4DEC8CC}">
      <dgm:prSet/>
      <dgm:spPr/>
      <dgm:t>
        <a:bodyPr/>
        <a:lstStyle/>
        <a:p>
          <a:endParaRPr lang="zh-TW" altLang="en-US"/>
        </a:p>
      </dgm:t>
    </dgm:pt>
    <dgm:pt modelId="{6B025E38-12DE-40CC-9A70-F5D32ABCC748}">
      <dgm:prSet phldrT="[文字]" custT="1"/>
      <dgm:spPr/>
      <dgm:t>
        <a:bodyPr/>
        <a:lstStyle/>
        <a:p>
          <a:r>
            <a:rPr lang="zh-TW" altLang="en-US" sz="1400" b="1">
              <a:latin typeface="華康超明體" pitchFamily="49" charset="-120"/>
              <a:ea typeface="華康超明體" pitchFamily="49" charset="-120"/>
            </a:rPr>
            <a:t>不予理會</a:t>
          </a:r>
          <a:endParaRPr lang="en-US" altLang="zh-TW" sz="1400" b="1">
            <a:latin typeface="華康超明體" pitchFamily="49" charset="-120"/>
            <a:ea typeface="華康超明體" pitchFamily="49" charset="-120"/>
          </a:endParaRPr>
        </a:p>
        <a:p>
          <a:r>
            <a:rPr lang="en-US" altLang="zh-TW" sz="1400" b="1">
              <a:latin typeface="華康超明體" pitchFamily="49" charset="-120"/>
              <a:ea typeface="華康超明體" pitchFamily="49" charset="-120"/>
            </a:rPr>
            <a:t>20%</a:t>
          </a:r>
          <a:endParaRPr lang="zh-TW" altLang="en-US" sz="1400" b="1">
            <a:latin typeface="華康超明體" pitchFamily="49" charset="-120"/>
            <a:ea typeface="華康超明體" pitchFamily="49" charset="-120"/>
          </a:endParaRPr>
        </a:p>
      </dgm:t>
    </dgm:pt>
    <dgm:pt modelId="{7AA1CB9C-79B1-49FE-AADC-C7F6F168F3B0}" type="parTrans" cxnId="{22AC7561-98E2-46EA-9911-A24574DC344C}">
      <dgm:prSet/>
      <dgm:spPr/>
      <dgm:t>
        <a:bodyPr/>
        <a:lstStyle/>
        <a:p>
          <a:endParaRPr lang="zh-TW" altLang="en-US"/>
        </a:p>
      </dgm:t>
    </dgm:pt>
    <dgm:pt modelId="{E1FE0B70-3042-4AE3-827B-2516DADED7A4}" type="sibTrans" cxnId="{22AC7561-98E2-46EA-9911-A24574DC344C}">
      <dgm:prSet/>
      <dgm:spPr/>
      <dgm:t>
        <a:bodyPr/>
        <a:lstStyle/>
        <a:p>
          <a:endParaRPr lang="zh-TW" altLang="en-US"/>
        </a:p>
      </dgm:t>
    </dgm:pt>
    <dgm:pt modelId="{C7997A3F-B9CC-4585-817C-91814455A1A4}">
      <dgm:prSet phldrT="[文字]" custT="1"/>
      <dgm:spPr/>
      <dgm:t>
        <a:bodyPr/>
        <a:lstStyle/>
        <a:p>
          <a:r>
            <a:rPr lang="zh-TW" altLang="en-US" sz="1400" b="0">
              <a:latin typeface="華康超明體" pitchFamily="49" charset="-120"/>
              <a:ea typeface="華康超明體" pitchFamily="49" charset="-120"/>
            </a:rPr>
            <a:t>就近</a:t>
          </a:r>
          <a:endParaRPr lang="en-US" altLang="zh-TW" sz="1400" b="0">
            <a:latin typeface="華康超明體" pitchFamily="49" charset="-120"/>
            <a:ea typeface="華康超明體" pitchFamily="49" charset="-120"/>
          </a:endParaRPr>
        </a:p>
        <a:p>
          <a:r>
            <a:rPr lang="zh-TW" altLang="en-US" sz="1400" b="0">
              <a:latin typeface="華康超明體" pitchFamily="49" charset="-120"/>
              <a:ea typeface="華康超明體" pitchFamily="49" charset="-120"/>
            </a:rPr>
            <a:t>買藥</a:t>
          </a:r>
          <a:endParaRPr lang="en-US" altLang="zh-TW" sz="1400" b="0">
            <a:latin typeface="華康超明體" pitchFamily="49" charset="-120"/>
            <a:ea typeface="華康超明體" pitchFamily="49" charset="-120"/>
          </a:endParaRPr>
        </a:p>
        <a:p>
          <a:r>
            <a:rPr lang="en-US" altLang="zh-TW" sz="1400" b="0">
              <a:latin typeface="華康超明體" pitchFamily="49" charset="-120"/>
              <a:ea typeface="華康超明體" pitchFamily="49" charset="-120"/>
            </a:rPr>
            <a:t>38%</a:t>
          </a:r>
          <a:endParaRPr lang="zh-TW" altLang="en-US" sz="1400" b="0">
            <a:latin typeface="華康超明體" pitchFamily="49" charset="-120"/>
            <a:ea typeface="華康超明體" pitchFamily="49" charset="-120"/>
          </a:endParaRPr>
        </a:p>
      </dgm:t>
    </dgm:pt>
    <dgm:pt modelId="{84708319-57E8-428E-85AF-FC2AD4620295}" type="parTrans" cxnId="{74437B4F-6213-407B-A9A0-9B053C3A1914}">
      <dgm:prSet/>
      <dgm:spPr/>
      <dgm:t>
        <a:bodyPr/>
        <a:lstStyle/>
        <a:p>
          <a:endParaRPr lang="zh-TW" altLang="en-US"/>
        </a:p>
      </dgm:t>
    </dgm:pt>
    <dgm:pt modelId="{8F82DE2E-50AA-497D-B51F-F7D834DF89C2}" type="sibTrans" cxnId="{74437B4F-6213-407B-A9A0-9B053C3A1914}">
      <dgm:prSet/>
      <dgm:spPr/>
      <dgm:t>
        <a:bodyPr/>
        <a:lstStyle/>
        <a:p>
          <a:endParaRPr lang="zh-TW" altLang="en-US"/>
        </a:p>
      </dgm:t>
    </dgm:pt>
    <dgm:pt modelId="{3232E374-A0D6-4BE7-8905-12B5DECDF686}">
      <dgm:prSet custT="1"/>
      <dgm:spPr/>
      <dgm:t>
        <a:bodyPr/>
        <a:lstStyle/>
        <a:p>
          <a:r>
            <a:rPr lang="zh-TW" altLang="en-US" sz="1400" b="1">
              <a:latin typeface="華康超明體" pitchFamily="49" charset="-120"/>
              <a:ea typeface="華康超明體" pitchFamily="49" charset="-120"/>
            </a:rPr>
            <a:t>其他</a:t>
          </a:r>
          <a:endParaRPr lang="en-US" altLang="zh-TW" sz="1400" b="1">
            <a:latin typeface="華康超明體" pitchFamily="49" charset="-120"/>
            <a:ea typeface="華康超明體" pitchFamily="49" charset="-120"/>
          </a:endParaRPr>
        </a:p>
        <a:p>
          <a:r>
            <a:rPr lang="en-US" altLang="zh-TW" sz="1400" b="1">
              <a:latin typeface="華康超明體" pitchFamily="49" charset="-120"/>
              <a:ea typeface="華康超明體" pitchFamily="49" charset="-120"/>
            </a:rPr>
            <a:t>2%</a:t>
          </a:r>
          <a:endParaRPr lang="zh-TW" altLang="en-US" sz="1400" b="1">
            <a:latin typeface="華康超明體" pitchFamily="49" charset="-120"/>
            <a:ea typeface="華康超明體" pitchFamily="49" charset="-120"/>
          </a:endParaRPr>
        </a:p>
      </dgm:t>
    </dgm:pt>
    <dgm:pt modelId="{5E6FA6D2-E750-4ADE-89BE-0F3F78382C5A}" type="parTrans" cxnId="{99C5E76E-F14D-447B-A544-C8C2DF93E853}">
      <dgm:prSet/>
      <dgm:spPr/>
      <dgm:t>
        <a:bodyPr/>
        <a:lstStyle/>
        <a:p>
          <a:endParaRPr lang="zh-TW" altLang="en-US"/>
        </a:p>
      </dgm:t>
    </dgm:pt>
    <dgm:pt modelId="{3F9BE9C0-7205-4A20-A7D4-8B1FEDFBD864}" type="sibTrans" cxnId="{99C5E76E-F14D-447B-A544-C8C2DF93E853}">
      <dgm:prSet/>
      <dgm:spPr/>
      <dgm:t>
        <a:bodyPr/>
        <a:lstStyle/>
        <a:p>
          <a:endParaRPr lang="zh-TW" altLang="en-US"/>
        </a:p>
      </dgm:t>
    </dgm:pt>
    <dgm:pt modelId="{C037E736-843C-45E2-BE23-2D31EAC41B92}" type="pres">
      <dgm:prSet presAssocID="{4CAD5E3C-1931-471B-AF95-566824E9BED7}" presName="compositeShape" presStyleCnt="0">
        <dgm:presLayoutVars>
          <dgm:chMax val="7"/>
          <dgm:dir/>
          <dgm:resizeHandles val="exact"/>
        </dgm:presLayoutVars>
      </dgm:prSet>
      <dgm:spPr/>
    </dgm:pt>
    <dgm:pt modelId="{7F1ACCD0-D941-4459-8D8C-39D633C2C617}" type="pres">
      <dgm:prSet presAssocID="{D0F8DA8D-74E5-4754-A8CC-3246B90A41C5}" presName="circ1" presStyleLbl="vennNode1" presStyleIdx="0" presStyleCnt="4"/>
      <dgm:spPr/>
      <dgm:t>
        <a:bodyPr/>
        <a:lstStyle/>
        <a:p>
          <a:endParaRPr lang="zh-TW" altLang="en-US"/>
        </a:p>
      </dgm:t>
    </dgm:pt>
    <dgm:pt modelId="{8CE730B6-B05E-4B99-99BE-A887306AA0B7}" type="pres">
      <dgm:prSet presAssocID="{D0F8DA8D-74E5-4754-A8CC-3246B90A41C5}" presName="circ1Tx" presStyleLbl="revTx" presStyleIdx="0" presStyleCnt="0">
        <dgm:presLayoutVars>
          <dgm:chMax val="0"/>
          <dgm:chPref val="0"/>
          <dgm:bulletEnabled val="1"/>
        </dgm:presLayoutVars>
      </dgm:prSet>
      <dgm:spPr/>
      <dgm:t>
        <a:bodyPr/>
        <a:lstStyle/>
        <a:p>
          <a:endParaRPr lang="zh-TW" altLang="en-US"/>
        </a:p>
      </dgm:t>
    </dgm:pt>
    <dgm:pt modelId="{DE8D04D7-95DF-4A70-8512-3ABA8A00F5AE}" type="pres">
      <dgm:prSet presAssocID="{3232E374-A0D6-4BE7-8905-12B5DECDF686}" presName="circ2" presStyleLbl="vennNode1" presStyleIdx="1" presStyleCnt="4"/>
      <dgm:spPr/>
      <dgm:t>
        <a:bodyPr/>
        <a:lstStyle/>
        <a:p>
          <a:endParaRPr lang="zh-TW" altLang="en-US"/>
        </a:p>
      </dgm:t>
    </dgm:pt>
    <dgm:pt modelId="{46B2594F-2D14-4776-A48A-56BA20C9B170}" type="pres">
      <dgm:prSet presAssocID="{3232E374-A0D6-4BE7-8905-12B5DECDF686}" presName="circ2Tx" presStyleLbl="revTx" presStyleIdx="0" presStyleCnt="0">
        <dgm:presLayoutVars>
          <dgm:chMax val="0"/>
          <dgm:chPref val="0"/>
          <dgm:bulletEnabled val="1"/>
        </dgm:presLayoutVars>
      </dgm:prSet>
      <dgm:spPr/>
      <dgm:t>
        <a:bodyPr/>
        <a:lstStyle/>
        <a:p>
          <a:endParaRPr lang="zh-TW" altLang="en-US"/>
        </a:p>
      </dgm:t>
    </dgm:pt>
    <dgm:pt modelId="{CDB06F39-7416-4B42-A318-B192447FFAA9}" type="pres">
      <dgm:prSet presAssocID="{6B025E38-12DE-40CC-9A70-F5D32ABCC748}" presName="circ3" presStyleLbl="vennNode1" presStyleIdx="2" presStyleCnt="4"/>
      <dgm:spPr/>
      <dgm:t>
        <a:bodyPr/>
        <a:lstStyle/>
        <a:p>
          <a:endParaRPr lang="zh-TW" altLang="en-US"/>
        </a:p>
      </dgm:t>
    </dgm:pt>
    <dgm:pt modelId="{7719B44F-0402-47B2-AE0A-3F4136D47C10}" type="pres">
      <dgm:prSet presAssocID="{6B025E38-12DE-40CC-9A70-F5D32ABCC748}" presName="circ3Tx" presStyleLbl="revTx" presStyleIdx="0" presStyleCnt="0">
        <dgm:presLayoutVars>
          <dgm:chMax val="0"/>
          <dgm:chPref val="0"/>
          <dgm:bulletEnabled val="1"/>
        </dgm:presLayoutVars>
      </dgm:prSet>
      <dgm:spPr/>
      <dgm:t>
        <a:bodyPr/>
        <a:lstStyle/>
        <a:p>
          <a:endParaRPr lang="zh-TW" altLang="en-US"/>
        </a:p>
      </dgm:t>
    </dgm:pt>
    <dgm:pt modelId="{3CD82377-3D56-41A1-97ED-23A0F53C06B0}" type="pres">
      <dgm:prSet presAssocID="{C7997A3F-B9CC-4585-817C-91814455A1A4}" presName="circ4" presStyleLbl="vennNode1" presStyleIdx="3" presStyleCnt="4"/>
      <dgm:spPr/>
      <dgm:t>
        <a:bodyPr/>
        <a:lstStyle/>
        <a:p>
          <a:endParaRPr lang="zh-TW" altLang="en-US"/>
        </a:p>
      </dgm:t>
    </dgm:pt>
    <dgm:pt modelId="{B2B0DC5D-06C8-4EF5-A8F1-FF155AED213A}" type="pres">
      <dgm:prSet presAssocID="{C7997A3F-B9CC-4585-817C-91814455A1A4}" presName="circ4Tx" presStyleLbl="revTx" presStyleIdx="0" presStyleCnt="0">
        <dgm:presLayoutVars>
          <dgm:chMax val="0"/>
          <dgm:chPref val="0"/>
          <dgm:bulletEnabled val="1"/>
        </dgm:presLayoutVars>
      </dgm:prSet>
      <dgm:spPr/>
      <dgm:t>
        <a:bodyPr/>
        <a:lstStyle/>
        <a:p>
          <a:endParaRPr lang="zh-TW" altLang="en-US"/>
        </a:p>
      </dgm:t>
    </dgm:pt>
  </dgm:ptLst>
  <dgm:cxnLst>
    <dgm:cxn modelId="{E85D6461-3B8F-444C-A9D9-E5A158DDE0A4}" type="presOf" srcId="{C7997A3F-B9CC-4585-817C-91814455A1A4}" destId="{B2B0DC5D-06C8-4EF5-A8F1-FF155AED213A}" srcOrd="1" destOrd="0" presId="urn:microsoft.com/office/officeart/2005/8/layout/venn1"/>
    <dgm:cxn modelId="{1BB0AAA8-2FDD-44B3-B23F-8F6D833FECF3}" type="presOf" srcId="{4CAD5E3C-1931-471B-AF95-566824E9BED7}" destId="{C037E736-843C-45E2-BE23-2D31EAC41B92}" srcOrd="0" destOrd="0" presId="urn:microsoft.com/office/officeart/2005/8/layout/venn1"/>
    <dgm:cxn modelId="{4809C423-2865-4093-AE45-D2CC2AFD8B33}" type="presOf" srcId="{C7997A3F-B9CC-4585-817C-91814455A1A4}" destId="{3CD82377-3D56-41A1-97ED-23A0F53C06B0}" srcOrd="0" destOrd="0" presId="urn:microsoft.com/office/officeart/2005/8/layout/venn1"/>
    <dgm:cxn modelId="{CFDE15AE-53B4-40DC-93F2-BA9F4D91D760}" type="presOf" srcId="{3232E374-A0D6-4BE7-8905-12B5DECDF686}" destId="{DE8D04D7-95DF-4A70-8512-3ABA8A00F5AE}" srcOrd="0" destOrd="0" presId="urn:microsoft.com/office/officeart/2005/8/layout/venn1"/>
    <dgm:cxn modelId="{640BC0F0-DC32-422B-B58D-9B505E92BB10}" type="presOf" srcId="{6B025E38-12DE-40CC-9A70-F5D32ABCC748}" destId="{CDB06F39-7416-4B42-A318-B192447FFAA9}" srcOrd="0" destOrd="0" presId="urn:microsoft.com/office/officeart/2005/8/layout/venn1"/>
    <dgm:cxn modelId="{235A88EA-A558-417B-B32C-D8A0C4DEC8CC}" srcId="{4CAD5E3C-1931-471B-AF95-566824E9BED7}" destId="{D0F8DA8D-74E5-4754-A8CC-3246B90A41C5}" srcOrd="0" destOrd="0" parTransId="{69A67FA4-9EDB-4067-BB60-032E44F53810}" sibTransId="{08877B66-DB8F-43D5-BA84-2C366680289E}"/>
    <dgm:cxn modelId="{36296DB2-E626-4624-93FD-CCB13A9CF7A9}" type="presOf" srcId="{D0F8DA8D-74E5-4754-A8CC-3246B90A41C5}" destId="{8CE730B6-B05E-4B99-99BE-A887306AA0B7}" srcOrd="1" destOrd="0" presId="urn:microsoft.com/office/officeart/2005/8/layout/venn1"/>
    <dgm:cxn modelId="{0D2018DB-9FC7-45AC-9FF0-6CDECECA507F}" type="presOf" srcId="{3232E374-A0D6-4BE7-8905-12B5DECDF686}" destId="{46B2594F-2D14-4776-A48A-56BA20C9B170}" srcOrd="1" destOrd="0" presId="urn:microsoft.com/office/officeart/2005/8/layout/venn1"/>
    <dgm:cxn modelId="{99C5E76E-F14D-447B-A544-C8C2DF93E853}" srcId="{4CAD5E3C-1931-471B-AF95-566824E9BED7}" destId="{3232E374-A0D6-4BE7-8905-12B5DECDF686}" srcOrd="1" destOrd="0" parTransId="{5E6FA6D2-E750-4ADE-89BE-0F3F78382C5A}" sibTransId="{3F9BE9C0-7205-4A20-A7D4-8B1FEDFBD864}"/>
    <dgm:cxn modelId="{22AC7561-98E2-46EA-9911-A24574DC344C}" srcId="{4CAD5E3C-1931-471B-AF95-566824E9BED7}" destId="{6B025E38-12DE-40CC-9A70-F5D32ABCC748}" srcOrd="2" destOrd="0" parTransId="{7AA1CB9C-79B1-49FE-AADC-C7F6F168F3B0}" sibTransId="{E1FE0B70-3042-4AE3-827B-2516DADED7A4}"/>
    <dgm:cxn modelId="{03AA05E7-23E1-4057-A766-DE827012703E}" type="presOf" srcId="{D0F8DA8D-74E5-4754-A8CC-3246B90A41C5}" destId="{7F1ACCD0-D941-4459-8D8C-39D633C2C617}" srcOrd="0" destOrd="0" presId="urn:microsoft.com/office/officeart/2005/8/layout/venn1"/>
    <dgm:cxn modelId="{74437B4F-6213-407B-A9A0-9B053C3A1914}" srcId="{4CAD5E3C-1931-471B-AF95-566824E9BED7}" destId="{C7997A3F-B9CC-4585-817C-91814455A1A4}" srcOrd="3" destOrd="0" parTransId="{84708319-57E8-428E-85AF-FC2AD4620295}" sibTransId="{8F82DE2E-50AA-497D-B51F-F7D834DF89C2}"/>
    <dgm:cxn modelId="{928000C3-4B29-44DD-87B3-CD4ABEA1D390}" type="presOf" srcId="{6B025E38-12DE-40CC-9A70-F5D32ABCC748}" destId="{7719B44F-0402-47B2-AE0A-3F4136D47C10}" srcOrd="1" destOrd="0" presId="urn:microsoft.com/office/officeart/2005/8/layout/venn1"/>
    <dgm:cxn modelId="{0C5A886E-0157-46E0-A06E-0BF2671BFDCF}" type="presParOf" srcId="{C037E736-843C-45E2-BE23-2D31EAC41B92}" destId="{7F1ACCD0-D941-4459-8D8C-39D633C2C617}" srcOrd="0" destOrd="0" presId="urn:microsoft.com/office/officeart/2005/8/layout/venn1"/>
    <dgm:cxn modelId="{0432A236-773E-4746-932C-4FE5196BC0F8}" type="presParOf" srcId="{C037E736-843C-45E2-BE23-2D31EAC41B92}" destId="{8CE730B6-B05E-4B99-99BE-A887306AA0B7}" srcOrd="1" destOrd="0" presId="urn:microsoft.com/office/officeart/2005/8/layout/venn1"/>
    <dgm:cxn modelId="{8B774FF7-E0A3-44DE-B1E2-48465D4E82A9}" type="presParOf" srcId="{C037E736-843C-45E2-BE23-2D31EAC41B92}" destId="{DE8D04D7-95DF-4A70-8512-3ABA8A00F5AE}" srcOrd="2" destOrd="0" presId="urn:microsoft.com/office/officeart/2005/8/layout/venn1"/>
    <dgm:cxn modelId="{456BF79A-0F07-4ED3-8254-801420D0FE75}" type="presParOf" srcId="{C037E736-843C-45E2-BE23-2D31EAC41B92}" destId="{46B2594F-2D14-4776-A48A-56BA20C9B170}" srcOrd="3" destOrd="0" presId="urn:microsoft.com/office/officeart/2005/8/layout/venn1"/>
    <dgm:cxn modelId="{0B177297-C9AF-4D35-A22D-56A85A7B6410}" type="presParOf" srcId="{C037E736-843C-45E2-BE23-2D31EAC41B92}" destId="{CDB06F39-7416-4B42-A318-B192447FFAA9}" srcOrd="4" destOrd="0" presId="urn:microsoft.com/office/officeart/2005/8/layout/venn1"/>
    <dgm:cxn modelId="{9C8BBDA5-9E1F-4379-AF02-78452CC846A3}" type="presParOf" srcId="{C037E736-843C-45E2-BE23-2D31EAC41B92}" destId="{7719B44F-0402-47B2-AE0A-3F4136D47C10}" srcOrd="5" destOrd="0" presId="urn:microsoft.com/office/officeart/2005/8/layout/venn1"/>
    <dgm:cxn modelId="{2ED66F3F-1B8B-4A2D-95D7-14CEE9631A54}" type="presParOf" srcId="{C037E736-843C-45E2-BE23-2D31EAC41B92}" destId="{3CD82377-3D56-41A1-97ED-23A0F53C06B0}" srcOrd="6" destOrd="0" presId="urn:microsoft.com/office/officeart/2005/8/layout/venn1"/>
    <dgm:cxn modelId="{4E9BFFA5-A53C-4387-836A-9AAE75B7AC6F}" type="presParOf" srcId="{C037E736-843C-45E2-BE23-2D31EAC41B92}" destId="{B2B0DC5D-06C8-4EF5-A8F1-FF155AED213A}" srcOrd="7" destOrd="0" presId="urn:microsoft.com/office/officeart/2005/8/layout/venn1"/>
  </dgm:cxnLst>
  <dgm:bg/>
  <dgm:whole/>
</dgm:dataModel>
</file>

<file path=word/diagrams/data3.xml><?xml version="1.0" encoding="utf-8"?>
<dgm:dataModel xmlns:dgm="http://schemas.openxmlformats.org/drawingml/2006/diagram" xmlns:a="http://schemas.openxmlformats.org/drawingml/2006/main">
  <dgm:ptLst>
    <dgm:pt modelId="{C1B8F33E-BFD0-45BB-B32F-0B7F51D89353}" type="doc">
      <dgm:prSet loTypeId="urn:microsoft.com/office/officeart/2005/8/layout/vList5" loCatId="list" qsTypeId="urn:microsoft.com/office/officeart/2005/8/quickstyle/simple2" qsCatId="simple" csTypeId="urn:microsoft.com/office/officeart/2005/8/colors/accent0_1" csCatId="mainScheme" phldr="1"/>
      <dgm:spPr/>
      <dgm:t>
        <a:bodyPr/>
        <a:lstStyle/>
        <a:p>
          <a:endParaRPr lang="zh-TW" altLang="en-US"/>
        </a:p>
      </dgm:t>
    </dgm:pt>
    <dgm:pt modelId="{5B9866C6-95D4-471B-BC65-0D9374B2A0E6}">
      <dgm:prSet phldrT="[文字]" custT="1"/>
      <dgm:spPr/>
      <dgm:t>
        <a:bodyPr/>
        <a:lstStyle/>
        <a:p>
          <a:pPr algn="l"/>
          <a:endParaRPr lang="en-US" altLang="zh-TW" sz="1400"/>
        </a:p>
        <a:p>
          <a:pPr algn="l"/>
          <a:endParaRPr lang="en-US" altLang="zh-TW" sz="1400"/>
        </a:p>
        <a:p>
          <a:pPr algn="l"/>
          <a:r>
            <a:rPr lang="zh-TW" altLang="en-US" sz="1100"/>
            <a:t>       </a:t>
          </a:r>
          <a:r>
            <a:rPr lang="zh-TW" altLang="en-US" sz="2000" b="0">
              <a:latin typeface="華康超明體" pitchFamily="49" charset="-120"/>
              <a:ea typeface="華康超明體" pitchFamily="49" charset="-120"/>
            </a:rPr>
            <a:t>檢測</a:t>
          </a:r>
          <a:endParaRPr lang="en-US" altLang="zh-TW" sz="2000" b="0">
            <a:latin typeface="華康超明體" pitchFamily="49" charset="-120"/>
            <a:ea typeface="華康超明體" pitchFamily="49" charset="-120"/>
          </a:endParaRPr>
        </a:p>
        <a:p>
          <a:pPr algn="l"/>
          <a:r>
            <a:rPr lang="zh-TW" altLang="en-US" sz="1100"/>
            <a:t>利用高倍數鏡頭檢測潛在婦科疾病症狀 約</a:t>
          </a:r>
          <a:r>
            <a:rPr lang="en-US" altLang="zh-TW" sz="1100"/>
            <a:t>10min</a:t>
          </a:r>
        </a:p>
        <a:p>
          <a:pPr algn="l"/>
          <a:endParaRPr lang="en-US" altLang="zh-TW" sz="1400"/>
        </a:p>
        <a:p>
          <a:pPr algn="l"/>
          <a:endParaRPr lang="zh-TW" altLang="en-US" sz="1400"/>
        </a:p>
      </dgm:t>
    </dgm:pt>
    <dgm:pt modelId="{51514227-F671-46CA-B3B8-FFFBBEA69C8A}" type="parTrans" cxnId="{FFD5D91C-61FE-4797-9E6A-32B9DEA309A7}">
      <dgm:prSet/>
      <dgm:spPr/>
      <dgm:t>
        <a:bodyPr/>
        <a:lstStyle/>
        <a:p>
          <a:endParaRPr lang="zh-TW" altLang="en-US"/>
        </a:p>
      </dgm:t>
    </dgm:pt>
    <dgm:pt modelId="{2D7D694C-BF70-4BEB-A9F3-0A13AE42C8CF}" type="sibTrans" cxnId="{FFD5D91C-61FE-4797-9E6A-32B9DEA309A7}">
      <dgm:prSet/>
      <dgm:spPr/>
      <dgm:t>
        <a:bodyPr/>
        <a:lstStyle/>
        <a:p>
          <a:endParaRPr lang="zh-TW" altLang="en-US"/>
        </a:p>
      </dgm:t>
    </dgm:pt>
    <dgm:pt modelId="{E31BF0F7-637E-4ED5-8641-F3E5A9D65663}">
      <dgm:prSet phldrT="[文字]" custT="1"/>
      <dgm:spPr/>
      <dgm:t>
        <a:bodyPr/>
        <a:lstStyle/>
        <a:p>
          <a:r>
            <a:rPr lang="zh-TW" altLang="en-US" sz="1100"/>
            <a:t>使用檢測前，檢測頭請先選擇適用的探頭套上衛生保護套，以維持個人衛生，避免重複感染。</a:t>
          </a:r>
        </a:p>
      </dgm:t>
    </dgm:pt>
    <dgm:pt modelId="{9C1020D7-87F9-4EDC-8E0F-CBCD3CBD9EC7}" type="parTrans" cxnId="{0F4FFA13-9EB1-4E4D-B44B-D1D1C17C732A}">
      <dgm:prSet/>
      <dgm:spPr/>
      <dgm:t>
        <a:bodyPr/>
        <a:lstStyle/>
        <a:p>
          <a:endParaRPr lang="zh-TW" altLang="en-US"/>
        </a:p>
      </dgm:t>
    </dgm:pt>
    <dgm:pt modelId="{0D1820A7-526F-4088-A365-1B34876281FD}" type="sibTrans" cxnId="{0F4FFA13-9EB1-4E4D-B44B-D1D1C17C732A}">
      <dgm:prSet/>
      <dgm:spPr/>
      <dgm:t>
        <a:bodyPr/>
        <a:lstStyle/>
        <a:p>
          <a:endParaRPr lang="zh-TW" altLang="en-US"/>
        </a:p>
      </dgm:t>
    </dgm:pt>
    <dgm:pt modelId="{8BE9CD9B-1F55-4494-8FF3-22F809B7402A}">
      <dgm:prSet phldrT="[文字]" custT="1"/>
      <dgm:spPr/>
      <dgm:t>
        <a:bodyPr/>
        <a:lstStyle/>
        <a:p>
          <a:r>
            <a:rPr lang="zh-TW" altLang="en-US" sz="1100"/>
            <a:t>檢測內部時，請開啟</a:t>
          </a:r>
          <a:r>
            <a:rPr lang="en-US" altLang="zh-TW" sz="1100"/>
            <a:t>LED</a:t>
          </a:r>
          <a:r>
            <a:rPr lang="zh-TW" altLang="en-US" sz="1100"/>
            <a:t>燈，將探頭深入</a:t>
          </a:r>
          <a:r>
            <a:rPr lang="en-US" altLang="zh-TW" sz="1100"/>
            <a:t>8~10cm</a:t>
          </a:r>
          <a:r>
            <a:rPr lang="zh-TW" altLang="en-US" sz="1100"/>
            <a:t>為最佳檢測位置，操作必要時，可請專業護理師協助使用鴨嘴鉗撐開陰道，採環狀移動式檢測，即可清楚看到內部發炎及細菌感染的情形。</a:t>
          </a:r>
        </a:p>
      </dgm:t>
    </dgm:pt>
    <dgm:pt modelId="{507B3FDF-92ED-4684-96C3-E25C45611665}" type="parTrans" cxnId="{C0EB8659-054E-4917-AA3C-AE667144C980}">
      <dgm:prSet/>
      <dgm:spPr/>
      <dgm:t>
        <a:bodyPr/>
        <a:lstStyle/>
        <a:p>
          <a:endParaRPr lang="zh-TW" altLang="en-US"/>
        </a:p>
      </dgm:t>
    </dgm:pt>
    <dgm:pt modelId="{29AAE592-6404-4A9D-8980-06428B4DB0C1}" type="sibTrans" cxnId="{C0EB8659-054E-4917-AA3C-AE667144C980}">
      <dgm:prSet/>
      <dgm:spPr/>
      <dgm:t>
        <a:bodyPr/>
        <a:lstStyle/>
        <a:p>
          <a:endParaRPr lang="zh-TW" altLang="en-US"/>
        </a:p>
      </dgm:t>
    </dgm:pt>
    <dgm:pt modelId="{0F717FB8-24AC-4612-902B-6D2BE74B3173}">
      <dgm:prSet phldrT="[文字]" custT="1"/>
      <dgm:spPr/>
      <dgm:t>
        <a:bodyPr/>
        <a:lstStyle/>
        <a:p>
          <a:r>
            <a:rPr lang="zh-TW" altLang="en-US" sz="1100"/>
            <a:t>進行陰道外部檢測時，可將檢測探頭放至會陰部外陰唇四周，檢測會陰口處細菌生長情況。</a:t>
          </a:r>
        </a:p>
      </dgm:t>
    </dgm:pt>
    <dgm:pt modelId="{322326E9-9E40-48EE-BF42-C56C51526702}" type="parTrans" cxnId="{8FA5150E-C490-4E6D-B991-1D3DE6CE4033}">
      <dgm:prSet/>
      <dgm:spPr/>
      <dgm:t>
        <a:bodyPr/>
        <a:lstStyle/>
        <a:p>
          <a:endParaRPr lang="zh-TW" altLang="en-US"/>
        </a:p>
      </dgm:t>
    </dgm:pt>
    <dgm:pt modelId="{1B6BABE9-0DF2-4FE3-9A59-4311A6A8ABE8}" type="sibTrans" cxnId="{8FA5150E-C490-4E6D-B991-1D3DE6CE4033}">
      <dgm:prSet/>
      <dgm:spPr/>
      <dgm:t>
        <a:bodyPr/>
        <a:lstStyle/>
        <a:p>
          <a:endParaRPr lang="zh-TW" altLang="en-US"/>
        </a:p>
      </dgm:t>
    </dgm:pt>
    <dgm:pt modelId="{A49DC547-5BAE-4DA1-9351-7C945A5C741F}">
      <dgm:prSet phldrT="[文字]" custT="1"/>
      <dgm:spPr/>
      <dgm:t>
        <a:bodyPr/>
        <a:lstStyle/>
        <a:p>
          <a:endParaRPr lang="zh-TW" altLang="en-US" sz="1100"/>
        </a:p>
      </dgm:t>
    </dgm:pt>
    <dgm:pt modelId="{9FB05F8F-2732-4525-8DDC-EE049D12797A}" type="parTrans" cxnId="{66D2EB43-8E1F-429C-8309-10F8C482B0FD}">
      <dgm:prSet/>
      <dgm:spPr/>
      <dgm:t>
        <a:bodyPr/>
        <a:lstStyle/>
        <a:p>
          <a:endParaRPr lang="zh-TW" altLang="en-US"/>
        </a:p>
      </dgm:t>
    </dgm:pt>
    <dgm:pt modelId="{025A1429-0FCF-4200-B260-9AF81BF75AAC}" type="sibTrans" cxnId="{66D2EB43-8E1F-429C-8309-10F8C482B0FD}">
      <dgm:prSet/>
      <dgm:spPr/>
      <dgm:t>
        <a:bodyPr/>
        <a:lstStyle/>
        <a:p>
          <a:endParaRPr lang="zh-TW" altLang="en-US"/>
        </a:p>
      </dgm:t>
    </dgm:pt>
    <dgm:pt modelId="{B0D0C3FA-F015-4579-A6E6-1E9FDF826D64}">
      <dgm:prSet phldrT="[文字]" custT="1"/>
      <dgm:spPr/>
      <dgm:t>
        <a:bodyPr/>
        <a:lstStyle/>
        <a:p>
          <a:endParaRPr lang="zh-TW" altLang="en-US" sz="1100"/>
        </a:p>
      </dgm:t>
    </dgm:pt>
    <dgm:pt modelId="{B118F343-E434-4C32-AE88-8EE1086B5BC0}" type="parTrans" cxnId="{5878C9A9-735D-4C5F-AF24-312CAE93875C}">
      <dgm:prSet/>
      <dgm:spPr/>
      <dgm:t>
        <a:bodyPr/>
        <a:lstStyle/>
        <a:p>
          <a:endParaRPr lang="zh-TW" altLang="en-US"/>
        </a:p>
      </dgm:t>
    </dgm:pt>
    <dgm:pt modelId="{34A8982B-AC09-4B68-976E-05D4F40E8332}" type="sibTrans" cxnId="{5878C9A9-735D-4C5F-AF24-312CAE93875C}">
      <dgm:prSet/>
      <dgm:spPr/>
      <dgm:t>
        <a:bodyPr/>
        <a:lstStyle/>
        <a:p>
          <a:endParaRPr lang="zh-TW" altLang="en-US"/>
        </a:p>
      </dgm:t>
    </dgm:pt>
    <dgm:pt modelId="{3B9A3824-2CF6-40F7-BF11-765F6BF6BA2A}">
      <dgm:prSet phldrT="[文字]" custT="1"/>
      <dgm:spPr/>
      <dgm:t>
        <a:bodyPr/>
        <a:lstStyle/>
        <a:p>
          <a:endParaRPr lang="zh-TW" altLang="en-US" sz="1100"/>
        </a:p>
      </dgm:t>
    </dgm:pt>
    <dgm:pt modelId="{E50FEAD5-DC42-4D21-B5E3-63A30BC3F1FD}" type="parTrans" cxnId="{3D51545B-61BE-49DE-B9C5-E94F6596E455}">
      <dgm:prSet/>
      <dgm:spPr/>
      <dgm:t>
        <a:bodyPr/>
        <a:lstStyle/>
        <a:p>
          <a:endParaRPr lang="zh-TW" altLang="en-US"/>
        </a:p>
      </dgm:t>
    </dgm:pt>
    <dgm:pt modelId="{1E76B65C-7BE7-46F8-A7AA-7237720B7E9B}" type="sibTrans" cxnId="{3D51545B-61BE-49DE-B9C5-E94F6596E455}">
      <dgm:prSet/>
      <dgm:spPr/>
      <dgm:t>
        <a:bodyPr/>
        <a:lstStyle/>
        <a:p>
          <a:endParaRPr lang="zh-TW" altLang="en-US"/>
        </a:p>
      </dgm:t>
    </dgm:pt>
    <dgm:pt modelId="{69F9462D-8176-4F36-B1C5-7464D8A16608}">
      <dgm:prSet phldrT="[文字]" custT="1"/>
      <dgm:spPr/>
      <dgm:t>
        <a:bodyPr/>
        <a:lstStyle/>
        <a:p>
          <a:endParaRPr lang="zh-TW" altLang="en-US" sz="1100"/>
        </a:p>
      </dgm:t>
    </dgm:pt>
    <dgm:pt modelId="{90E2E2A4-6EE5-4751-8CC0-5DA4CF86D681}" type="parTrans" cxnId="{81A54FD4-8042-4BBD-904C-9EA300595B41}">
      <dgm:prSet/>
      <dgm:spPr/>
      <dgm:t>
        <a:bodyPr/>
        <a:lstStyle/>
        <a:p>
          <a:endParaRPr lang="zh-TW" altLang="en-US"/>
        </a:p>
      </dgm:t>
    </dgm:pt>
    <dgm:pt modelId="{A2727175-43C3-42AB-9847-A020E865CFFD}" type="sibTrans" cxnId="{81A54FD4-8042-4BBD-904C-9EA300595B41}">
      <dgm:prSet/>
      <dgm:spPr/>
      <dgm:t>
        <a:bodyPr/>
        <a:lstStyle/>
        <a:p>
          <a:endParaRPr lang="zh-TW" altLang="en-US"/>
        </a:p>
      </dgm:t>
    </dgm:pt>
    <dgm:pt modelId="{ED326A57-041D-4645-BDD1-C1986DB9E2A9}">
      <dgm:prSet phldrT="[文字]" custT="1"/>
      <dgm:spPr/>
      <dgm:t>
        <a:bodyPr/>
        <a:lstStyle/>
        <a:p>
          <a:endParaRPr lang="zh-TW" altLang="en-US" sz="1100"/>
        </a:p>
      </dgm:t>
    </dgm:pt>
    <dgm:pt modelId="{326696B1-BCB3-4833-B004-61F6ABA07FF4}" type="parTrans" cxnId="{8D88656C-FAA9-4624-9EBA-716F7C343B69}">
      <dgm:prSet/>
      <dgm:spPr/>
      <dgm:t>
        <a:bodyPr/>
        <a:lstStyle/>
        <a:p>
          <a:endParaRPr lang="zh-TW" altLang="en-US"/>
        </a:p>
      </dgm:t>
    </dgm:pt>
    <dgm:pt modelId="{B07852B3-8609-4B71-B181-359C4593DFCE}" type="sibTrans" cxnId="{8D88656C-FAA9-4624-9EBA-716F7C343B69}">
      <dgm:prSet/>
      <dgm:spPr/>
      <dgm:t>
        <a:bodyPr/>
        <a:lstStyle/>
        <a:p>
          <a:endParaRPr lang="zh-TW" altLang="en-US"/>
        </a:p>
      </dgm:t>
    </dgm:pt>
    <dgm:pt modelId="{4656DC6C-AADC-4886-A138-5C3E7626941F}">
      <dgm:prSet phldrT="[文字]" custT="1"/>
      <dgm:spPr/>
      <dgm:t>
        <a:bodyPr/>
        <a:lstStyle/>
        <a:p>
          <a:endParaRPr lang="zh-TW" altLang="en-US" sz="1100"/>
        </a:p>
      </dgm:t>
    </dgm:pt>
    <dgm:pt modelId="{C7D5C2C0-4521-42BB-AAC1-5DE95C4E9DAD}" type="parTrans" cxnId="{028815C9-065C-48F7-9A46-15CAB27415B9}">
      <dgm:prSet/>
      <dgm:spPr/>
      <dgm:t>
        <a:bodyPr/>
        <a:lstStyle/>
        <a:p>
          <a:endParaRPr lang="zh-TW" altLang="en-US"/>
        </a:p>
      </dgm:t>
    </dgm:pt>
    <dgm:pt modelId="{C8203B1E-4B70-4C67-8027-4A40C1D84294}" type="sibTrans" cxnId="{028815C9-065C-48F7-9A46-15CAB27415B9}">
      <dgm:prSet/>
      <dgm:spPr/>
      <dgm:t>
        <a:bodyPr/>
        <a:lstStyle/>
        <a:p>
          <a:endParaRPr lang="zh-TW" altLang="en-US"/>
        </a:p>
      </dgm:t>
    </dgm:pt>
    <dgm:pt modelId="{4F03ECB1-06A0-4535-9BBA-F23B9E1D8083}">
      <dgm:prSet phldrT="[文字]" custT="1"/>
      <dgm:spPr/>
      <dgm:t>
        <a:bodyPr/>
        <a:lstStyle/>
        <a:p>
          <a:endParaRPr lang="zh-TW" altLang="en-US" sz="1100"/>
        </a:p>
      </dgm:t>
    </dgm:pt>
    <dgm:pt modelId="{BEDA38BF-91AE-482E-A7B8-43BE489C4309}" type="parTrans" cxnId="{2165F427-9991-4DBA-A386-3E641D39B9DE}">
      <dgm:prSet/>
      <dgm:spPr/>
      <dgm:t>
        <a:bodyPr/>
        <a:lstStyle/>
        <a:p>
          <a:endParaRPr lang="zh-TW" altLang="en-US"/>
        </a:p>
      </dgm:t>
    </dgm:pt>
    <dgm:pt modelId="{91BFDBB4-11E3-47F9-B6C9-04A20C796327}" type="sibTrans" cxnId="{2165F427-9991-4DBA-A386-3E641D39B9DE}">
      <dgm:prSet/>
      <dgm:spPr/>
      <dgm:t>
        <a:bodyPr/>
        <a:lstStyle/>
        <a:p>
          <a:endParaRPr lang="zh-TW" altLang="en-US"/>
        </a:p>
      </dgm:t>
    </dgm:pt>
    <dgm:pt modelId="{C51F8DA9-3023-4EED-BE23-6525633EC079}">
      <dgm:prSet phldrT="[文字]" custT="1"/>
      <dgm:spPr/>
      <dgm:t>
        <a:bodyPr/>
        <a:lstStyle/>
        <a:p>
          <a:r>
            <a:rPr lang="zh-TW" altLang="en-US" sz="1100"/>
            <a:t>檢測頭配件有三種</a:t>
          </a:r>
          <a:r>
            <a:rPr lang="en-US" altLang="zh-TW" sz="1100"/>
            <a:t>:</a:t>
          </a:r>
          <a:r>
            <a:rPr lang="zh-TW" altLang="en-US" sz="1100"/>
            <a:t>鏡面式、尖頭式、圓頭式</a:t>
          </a:r>
        </a:p>
      </dgm:t>
    </dgm:pt>
    <dgm:pt modelId="{CE2E2EC6-292D-4615-9285-6D25500C396E}" type="parTrans" cxnId="{696468D1-7585-4600-9B96-44CF9DE8D2D1}">
      <dgm:prSet/>
      <dgm:spPr/>
      <dgm:t>
        <a:bodyPr/>
        <a:lstStyle/>
        <a:p>
          <a:endParaRPr lang="zh-TW" altLang="en-US"/>
        </a:p>
      </dgm:t>
    </dgm:pt>
    <dgm:pt modelId="{DBC90022-32BE-48E5-9F41-1F53642B57A2}" type="sibTrans" cxnId="{696468D1-7585-4600-9B96-44CF9DE8D2D1}">
      <dgm:prSet/>
      <dgm:spPr/>
      <dgm:t>
        <a:bodyPr/>
        <a:lstStyle/>
        <a:p>
          <a:endParaRPr lang="zh-TW" altLang="en-US"/>
        </a:p>
      </dgm:t>
    </dgm:pt>
    <dgm:pt modelId="{39C920C5-B731-4C4F-860D-C97D004FE2AA}">
      <dgm:prSet phldrT="[文字]" custT="1"/>
      <dgm:spPr/>
      <dgm:t>
        <a:bodyPr/>
        <a:lstStyle/>
        <a:p>
          <a:r>
            <a:rPr lang="zh-TW" altLang="en-US" sz="1100"/>
            <a:t>使用方法</a:t>
          </a:r>
          <a:r>
            <a:rPr lang="en-US" altLang="zh-TW" sz="1100"/>
            <a:t>:                                                                         </a:t>
          </a:r>
          <a:r>
            <a:rPr lang="zh-TW" altLang="en-US" sz="1100"/>
            <a:t>                </a:t>
          </a:r>
          <a:r>
            <a:rPr lang="en-US" altLang="zh-TW" sz="1100"/>
            <a:t>  1.</a:t>
          </a:r>
          <a:r>
            <a:rPr lang="zh-TW" sz="1100"/>
            <a:t>使用鏡面檢測頭，可檢查外陰部發炎及感染症狀</a:t>
          </a:r>
          <a:r>
            <a:rPr lang="zh-TW" altLang="en-US" sz="1100"/>
            <a:t>              </a:t>
          </a:r>
          <a:r>
            <a:rPr lang="en-US" altLang="zh-TW" sz="1100"/>
            <a:t>2.</a:t>
          </a:r>
          <a:r>
            <a:rPr lang="zh-TW" altLang="en-US" sz="1100"/>
            <a:t>使用尖頭檢測頭，進入陰道內部偵測感染及發炎               </a:t>
          </a:r>
          <a:r>
            <a:rPr lang="en-US" altLang="zh-TW" sz="1100"/>
            <a:t>3.</a:t>
          </a:r>
          <a:r>
            <a:rPr lang="zh-TW" sz="1100"/>
            <a:t>使用圓形檢測頭，可依症狀先噴消炎藥緩解症狀</a:t>
          </a:r>
          <a:r>
            <a:rPr lang="en-US" altLang="zh-TW" sz="1100"/>
            <a:t> </a:t>
          </a:r>
          <a:endParaRPr lang="zh-TW" altLang="en-US" sz="1100"/>
        </a:p>
      </dgm:t>
    </dgm:pt>
    <dgm:pt modelId="{98FC9440-8F92-4C3B-83EB-477E29C2942F}" type="parTrans" cxnId="{A3506D31-FF20-403B-BE50-4CF192E2ECA2}">
      <dgm:prSet/>
      <dgm:spPr/>
      <dgm:t>
        <a:bodyPr/>
        <a:lstStyle/>
        <a:p>
          <a:endParaRPr lang="zh-TW" altLang="en-US"/>
        </a:p>
      </dgm:t>
    </dgm:pt>
    <dgm:pt modelId="{4FFB9D02-D791-4F27-8E44-C32FB7875DD8}" type="sibTrans" cxnId="{A3506D31-FF20-403B-BE50-4CF192E2ECA2}">
      <dgm:prSet/>
      <dgm:spPr/>
      <dgm:t>
        <a:bodyPr/>
        <a:lstStyle/>
        <a:p>
          <a:endParaRPr lang="zh-TW" altLang="en-US"/>
        </a:p>
      </dgm:t>
    </dgm:pt>
    <dgm:pt modelId="{35577FA1-72E9-404B-8121-F7BF5A3FDD24}">
      <dgm:prSet phldrT="[文字]" custT="1"/>
      <dgm:spPr/>
      <dgm:t>
        <a:bodyPr/>
        <a:lstStyle/>
        <a:p>
          <a:endParaRPr lang="zh-TW" altLang="en-US" sz="1100"/>
        </a:p>
      </dgm:t>
    </dgm:pt>
    <dgm:pt modelId="{3EE80B99-40D2-47C2-B386-8C9F789CAB56}" type="parTrans" cxnId="{857C6FE5-74C9-437C-BB3C-EA0CC0DFDB92}">
      <dgm:prSet/>
      <dgm:spPr/>
      <dgm:t>
        <a:bodyPr/>
        <a:lstStyle/>
        <a:p>
          <a:endParaRPr lang="zh-TW" altLang="en-US"/>
        </a:p>
      </dgm:t>
    </dgm:pt>
    <dgm:pt modelId="{C22C6799-0B29-4601-B6FA-F3F5F3DBCA0D}" type="sibTrans" cxnId="{857C6FE5-74C9-437C-BB3C-EA0CC0DFDB92}">
      <dgm:prSet/>
      <dgm:spPr/>
      <dgm:t>
        <a:bodyPr/>
        <a:lstStyle/>
        <a:p>
          <a:endParaRPr lang="zh-TW" altLang="en-US"/>
        </a:p>
      </dgm:t>
    </dgm:pt>
    <dgm:pt modelId="{10016053-5780-489A-BB61-15DC7F354DAD}">
      <dgm:prSet phldrT="[文字]" custT="1"/>
      <dgm:spPr/>
      <dgm:t>
        <a:bodyPr/>
        <a:lstStyle/>
        <a:p>
          <a:endParaRPr lang="zh-TW" altLang="en-US" sz="1100"/>
        </a:p>
      </dgm:t>
    </dgm:pt>
    <dgm:pt modelId="{B4A6D0EB-BEC9-4E44-B8C5-E6987CC7248A}" type="parTrans" cxnId="{0DFEC8AF-51BD-45A6-83DD-79AE33CFF25D}">
      <dgm:prSet/>
      <dgm:spPr/>
      <dgm:t>
        <a:bodyPr/>
        <a:lstStyle/>
        <a:p>
          <a:endParaRPr lang="zh-TW" altLang="en-US"/>
        </a:p>
      </dgm:t>
    </dgm:pt>
    <dgm:pt modelId="{66987B58-88B7-41D8-B38F-F7433C7E140D}" type="sibTrans" cxnId="{0DFEC8AF-51BD-45A6-83DD-79AE33CFF25D}">
      <dgm:prSet/>
      <dgm:spPr/>
      <dgm:t>
        <a:bodyPr/>
        <a:lstStyle/>
        <a:p>
          <a:endParaRPr lang="zh-TW" altLang="en-US"/>
        </a:p>
      </dgm:t>
    </dgm:pt>
    <dgm:pt modelId="{AA799788-F68E-4B2A-B85F-4AFF117472E9}">
      <dgm:prSet phldrT="[文字]" custT="1"/>
      <dgm:spPr/>
      <dgm:t>
        <a:bodyPr/>
        <a:lstStyle/>
        <a:p>
          <a:endParaRPr lang="zh-TW" altLang="en-US" sz="1100"/>
        </a:p>
      </dgm:t>
    </dgm:pt>
    <dgm:pt modelId="{7CAEE7E3-1477-45BE-8F10-0F719D3C1C37}" type="parTrans" cxnId="{2DB39DC8-84DD-46A5-8DF2-8DF1E2CB9948}">
      <dgm:prSet/>
      <dgm:spPr/>
      <dgm:t>
        <a:bodyPr/>
        <a:lstStyle/>
        <a:p>
          <a:endParaRPr lang="zh-TW" altLang="en-US"/>
        </a:p>
      </dgm:t>
    </dgm:pt>
    <dgm:pt modelId="{2B245328-0EFE-4C39-98F9-449EDD55E641}" type="sibTrans" cxnId="{2DB39DC8-84DD-46A5-8DF2-8DF1E2CB9948}">
      <dgm:prSet/>
      <dgm:spPr/>
      <dgm:t>
        <a:bodyPr/>
        <a:lstStyle/>
        <a:p>
          <a:endParaRPr lang="zh-TW" altLang="en-US"/>
        </a:p>
      </dgm:t>
    </dgm:pt>
    <dgm:pt modelId="{AEF0AC4A-88F5-45D9-A832-D6CFC4F6D868}" type="pres">
      <dgm:prSet presAssocID="{C1B8F33E-BFD0-45BB-B32F-0B7F51D89353}" presName="Name0" presStyleCnt="0">
        <dgm:presLayoutVars>
          <dgm:dir/>
          <dgm:animLvl val="lvl"/>
          <dgm:resizeHandles val="exact"/>
        </dgm:presLayoutVars>
      </dgm:prSet>
      <dgm:spPr/>
      <dgm:t>
        <a:bodyPr/>
        <a:lstStyle/>
        <a:p>
          <a:endParaRPr lang="zh-TW" altLang="en-US"/>
        </a:p>
      </dgm:t>
    </dgm:pt>
    <dgm:pt modelId="{C7C89389-8FCD-4C80-A07B-D9192387F94F}" type="pres">
      <dgm:prSet presAssocID="{5B9866C6-95D4-471B-BC65-0D9374B2A0E6}" presName="linNode" presStyleCnt="0"/>
      <dgm:spPr/>
    </dgm:pt>
    <dgm:pt modelId="{9B07A9B7-13C0-4F65-8E47-732E00BBEDCF}" type="pres">
      <dgm:prSet presAssocID="{5B9866C6-95D4-471B-BC65-0D9374B2A0E6}" presName="parentText" presStyleLbl="node1" presStyleIdx="0" presStyleCnt="1" custScaleX="69556" custScaleY="507100" custLinFactNeighborX="-282" custLinFactNeighborY="-119">
        <dgm:presLayoutVars>
          <dgm:chMax val="1"/>
          <dgm:bulletEnabled val="1"/>
        </dgm:presLayoutVars>
      </dgm:prSet>
      <dgm:spPr/>
      <dgm:t>
        <a:bodyPr/>
        <a:lstStyle/>
        <a:p>
          <a:endParaRPr lang="zh-TW" altLang="en-US"/>
        </a:p>
      </dgm:t>
    </dgm:pt>
    <dgm:pt modelId="{FC7E0BBB-196F-490F-BE1A-2C27F6DBDEC6}" type="pres">
      <dgm:prSet presAssocID="{5B9866C6-95D4-471B-BC65-0D9374B2A0E6}" presName="descendantText" presStyleLbl="alignAccFollowNode1" presStyleIdx="0" presStyleCnt="1" custScaleX="111863" custScaleY="634448">
        <dgm:presLayoutVars>
          <dgm:bulletEnabled val="1"/>
        </dgm:presLayoutVars>
      </dgm:prSet>
      <dgm:spPr/>
      <dgm:t>
        <a:bodyPr/>
        <a:lstStyle/>
        <a:p>
          <a:endParaRPr lang="zh-TW" altLang="en-US"/>
        </a:p>
      </dgm:t>
    </dgm:pt>
  </dgm:ptLst>
  <dgm:cxnLst>
    <dgm:cxn modelId="{857C6FE5-74C9-437C-BB3C-EA0CC0DFDB92}" srcId="{5B9866C6-95D4-471B-BC65-0D9374B2A0E6}" destId="{35577FA1-72E9-404B-8121-F7BF5A3FDD24}" srcOrd="2" destOrd="0" parTransId="{3EE80B99-40D2-47C2-B386-8C9F789CAB56}" sibTransId="{C22C6799-0B29-4601-B6FA-F3F5F3DBCA0D}"/>
    <dgm:cxn modelId="{57E30F1E-6D62-4525-8908-98D098EED9A5}" type="presOf" srcId="{69F9462D-8176-4F36-B1C5-7464D8A16608}" destId="{FC7E0BBB-196F-490F-BE1A-2C27F6DBDEC6}" srcOrd="0" destOrd="12" presId="urn:microsoft.com/office/officeart/2005/8/layout/vList5"/>
    <dgm:cxn modelId="{8D88656C-FAA9-4624-9EBA-716F7C343B69}" srcId="{5B9866C6-95D4-471B-BC65-0D9374B2A0E6}" destId="{ED326A57-041D-4645-BDD1-C1986DB9E2A9}" srcOrd="13" destOrd="0" parTransId="{326696B1-BCB3-4833-B004-61F6ABA07FF4}" sibTransId="{B07852B3-8609-4B71-B181-359C4593DFCE}"/>
    <dgm:cxn modelId="{3D51545B-61BE-49DE-B9C5-E94F6596E455}" srcId="{5B9866C6-95D4-471B-BC65-0D9374B2A0E6}" destId="{3B9A3824-2CF6-40F7-BF11-765F6BF6BA2A}" srcOrd="11" destOrd="0" parTransId="{E50FEAD5-DC42-4D21-B5E3-63A30BC3F1FD}" sibTransId="{1E76B65C-7BE7-46F8-A7AA-7237720B7E9B}"/>
    <dgm:cxn modelId="{5878C9A9-735D-4C5F-AF24-312CAE93875C}" srcId="{5B9866C6-95D4-471B-BC65-0D9374B2A0E6}" destId="{B0D0C3FA-F015-4579-A6E6-1E9FDF826D64}" srcOrd="10" destOrd="0" parTransId="{B118F343-E434-4C32-AE88-8EE1086B5BC0}" sibTransId="{34A8982B-AC09-4B68-976E-05D4F40E8332}"/>
    <dgm:cxn modelId="{81A54FD4-8042-4BBD-904C-9EA300595B41}" srcId="{5B9866C6-95D4-471B-BC65-0D9374B2A0E6}" destId="{69F9462D-8176-4F36-B1C5-7464D8A16608}" srcOrd="12" destOrd="0" parTransId="{90E2E2A4-6EE5-4751-8CC0-5DA4CF86D681}" sibTransId="{A2727175-43C3-42AB-9847-A020E865CFFD}"/>
    <dgm:cxn modelId="{3E15440A-A636-4EA1-9FA9-307EC4CCCCBE}" type="presOf" srcId="{8BE9CD9B-1F55-4494-8FF3-22F809B7402A}" destId="{FC7E0BBB-196F-490F-BE1A-2C27F6DBDEC6}" srcOrd="0" destOrd="8" presId="urn:microsoft.com/office/officeart/2005/8/layout/vList5"/>
    <dgm:cxn modelId="{2DB39DC8-84DD-46A5-8DF2-8DF1E2CB9948}" srcId="{5B9866C6-95D4-471B-BC65-0D9374B2A0E6}" destId="{AA799788-F68E-4B2A-B85F-4AFF117472E9}" srcOrd="4" destOrd="0" parTransId="{7CAEE7E3-1477-45BE-8F10-0F719D3C1C37}" sibTransId="{2B245328-0EFE-4C39-98F9-449EDD55E641}"/>
    <dgm:cxn modelId="{696468D1-7585-4600-9B96-44CF9DE8D2D1}" srcId="{5B9866C6-95D4-471B-BC65-0D9374B2A0E6}" destId="{C51F8DA9-3023-4EED-BE23-6525633EC079}" srcOrd="5" destOrd="0" parTransId="{CE2E2EC6-292D-4615-9285-6D25500C396E}" sibTransId="{DBC90022-32BE-48E5-9F41-1F53642B57A2}"/>
    <dgm:cxn modelId="{F94D9A4C-D5A2-4F6A-80E7-75DC1EC033EE}" type="presOf" srcId="{35577FA1-72E9-404B-8121-F7BF5A3FDD24}" destId="{FC7E0BBB-196F-490F-BE1A-2C27F6DBDEC6}" srcOrd="0" destOrd="2" presId="urn:microsoft.com/office/officeart/2005/8/layout/vList5"/>
    <dgm:cxn modelId="{6E21D1A4-5699-4F91-ADFA-A0FB62E3FC99}" type="presOf" srcId="{E31BF0F7-637E-4ED5-8641-F3E5A9D65663}" destId="{FC7E0BBB-196F-490F-BE1A-2C27F6DBDEC6}" srcOrd="0" destOrd="7" presId="urn:microsoft.com/office/officeart/2005/8/layout/vList5"/>
    <dgm:cxn modelId="{D5F8F1E8-EF1A-42AF-BA22-CED69153D0A2}" type="presOf" srcId="{5B9866C6-95D4-471B-BC65-0D9374B2A0E6}" destId="{9B07A9B7-13C0-4F65-8E47-732E00BBEDCF}" srcOrd="0" destOrd="0" presId="urn:microsoft.com/office/officeart/2005/8/layout/vList5"/>
    <dgm:cxn modelId="{A3506D31-FF20-403B-BE50-4CF192E2ECA2}" srcId="{5B9866C6-95D4-471B-BC65-0D9374B2A0E6}" destId="{39C920C5-B731-4C4F-860D-C97D004FE2AA}" srcOrd="6" destOrd="0" parTransId="{98FC9440-8F92-4C3B-83EB-477E29C2942F}" sibTransId="{4FFB9D02-D791-4F27-8E44-C32FB7875DD8}"/>
    <dgm:cxn modelId="{71AADC57-2855-4C64-9CE3-857E42F28720}" type="presOf" srcId="{39C920C5-B731-4C4F-860D-C97D004FE2AA}" destId="{FC7E0BBB-196F-490F-BE1A-2C27F6DBDEC6}" srcOrd="0" destOrd="6" presId="urn:microsoft.com/office/officeart/2005/8/layout/vList5"/>
    <dgm:cxn modelId="{028815C9-065C-48F7-9A46-15CAB27415B9}" srcId="{5B9866C6-95D4-471B-BC65-0D9374B2A0E6}" destId="{4656DC6C-AADC-4886-A138-5C3E7626941F}" srcOrd="0" destOrd="0" parTransId="{C7D5C2C0-4521-42BB-AAC1-5DE95C4E9DAD}" sibTransId="{C8203B1E-4B70-4C67-8027-4A40C1D84294}"/>
    <dgm:cxn modelId="{FFD5D91C-61FE-4797-9E6A-32B9DEA309A7}" srcId="{C1B8F33E-BFD0-45BB-B32F-0B7F51D89353}" destId="{5B9866C6-95D4-471B-BC65-0D9374B2A0E6}" srcOrd="0" destOrd="0" parTransId="{51514227-F671-46CA-B3B8-FFFBBEA69C8A}" sibTransId="{2D7D694C-BF70-4BEB-A9F3-0A13AE42C8CF}"/>
    <dgm:cxn modelId="{0DFEC8AF-51BD-45A6-83DD-79AE33CFF25D}" srcId="{5B9866C6-95D4-471B-BC65-0D9374B2A0E6}" destId="{10016053-5780-489A-BB61-15DC7F354DAD}" srcOrd="3" destOrd="0" parTransId="{B4A6D0EB-BEC9-4E44-B8C5-E6987CC7248A}" sibTransId="{66987B58-88B7-41D8-B38F-F7433C7E140D}"/>
    <dgm:cxn modelId="{008E25D9-EFA1-4AC9-8699-A0DB02D7645C}" type="presOf" srcId="{B0D0C3FA-F015-4579-A6E6-1E9FDF826D64}" destId="{FC7E0BBB-196F-490F-BE1A-2C27F6DBDEC6}" srcOrd="0" destOrd="10" presId="urn:microsoft.com/office/officeart/2005/8/layout/vList5"/>
    <dgm:cxn modelId="{2165F427-9991-4DBA-A386-3E641D39B9DE}" srcId="{5B9866C6-95D4-471B-BC65-0D9374B2A0E6}" destId="{4F03ECB1-06A0-4535-9BBA-F23B9E1D8083}" srcOrd="1" destOrd="0" parTransId="{BEDA38BF-91AE-482E-A7B8-43BE489C4309}" sibTransId="{91BFDBB4-11E3-47F9-B6C9-04A20C796327}"/>
    <dgm:cxn modelId="{8FA5150E-C490-4E6D-B991-1D3DE6CE4033}" srcId="{5B9866C6-95D4-471B-BC65-0D9374B2A0E6}" destId="{0F717FB8-24AC-4612-902B-6D2BE74B3173}" srcOrd="9" destOrd="0" parTransId="{322326E9-9E40-48EE-BF42-C56C51526702}" sibTransId="{1B6BABE9-0DF2-4FE3-9A59-4311A6A8ABE8}"/>
    <dgm:cxn modelId="{BB91161D-D3F5-47C8-A6F4-21B19554884D}" type="presOf" srcId="{C1B8F33E-BFD0-45BB-B32F-0B7F51D89353}" destId="{AEF0AC4A-88F5-45D9-A832-D6CFC4F6D868}" srcOrd="0" destOrd="0" presId="urn:microsoft.com/office/officeart/2005/8/layout/vList5"/>
    <dgm:cxn modelId="{DE5FD846-64BC-4C6B-8D52-FD96A1ED599E}" type="presOf" srcId="{C51F8DA9-3023-4EED-BE23-6525633EC079}" destId="{FC7E0BBB-196F-490F-BE1A-2C27F6DBDEC6}" srcOrd="0" destOrd="5" presId="urn:microsoft.com/office/officeart/2005/8/layout/vList5"/>
    <dgm:cxn modelId="{EC6FC14B-249A-463F-89FD-6849DEF9BACD}" type="presOf" srcId="{3B9A3824-2CF6-40F7-BF11-765F6BF6BA2A}" destId="{FC7E0BBB-196F-490F-BE1A-2C27F6DBDEC6}" srcOrd="0" destOrd="11" presId="urn:microsoft.com/office/officeart/2005/8/layout/vList5"/>
    <dgm:cxn modelId="{7FDCBF29-630D-4D04-9E8F-EEAB31649AB0}" type="presOf" srcId="{0F717FB8-24AC-4612-902B-6D2BE74B3173}" destId="{FC7E0BBB-196F-490F-BE1A-2C27F6DBDEC6}" srcOrd="0" destOrd="9" presId="urn:microsoft.com/office/officeart/2005/8/layout/vList5"/>
    <dgm:cxn modelId="{AEF47652-5BF5-4E04-8A6F-C69364F03577}" type="presOf" srcId="{10016053-5780-489A-BB61-15DC7F354DAD}" destId="{FC7E0BBB-196F-490F-BE1A-2C27F6DBDEC6}" srcOrd="0" destOrd="3" presId="urn:microsoft.com/office/officeart/2005/8/layout/vList5"/>
    <dgm:cxn modelId="{DD99B8E2-9131-41E4-B46F-B818042B1558}" type="presOf" srcId="{A49DC547-5BAE-4DA1-9351-7C945A5C741F}" destId="{FC7E0BBB-196F-490F-BE1A-2C27F6DBDEC6}" srcOrd="0" destOrd="14" presId="urn:microsoft.com/office/officeart/2005/8/layout/vList5"/>
    <dgm:cxn modelId="{9F23DD19-E5ED-4B8E-BE32-BB57B1733B53}" type="presOf" srcId="{AA799788-F68E-4B2A-B85F-4AFF117472E9}" destId="{FC7E0BBB-196F-490F-BE1A-2C27F6DBDEC6}" srcOrd="0" destOrd="4" presId="urn:microsoft.com/office/officeart/2005/8/layout/vList5"/>
    <dgm:cxn modelId="{E9F6A920-4FCB-44E6-9245-4F4395D74FC7}" type="presOf" srcId="{ED326A57-041D-4645-BDD1-C1986DB9E2A9}" destId="{FC7E0BBB-196F-490F-BE1A-2C27F6DBDEC6}" srcOrd="0" destOrd="13" presId="urn:microsoft.com/office/officeart/2005/8/layout/vList5"/>
    <dgm:cxn modelId="{B7F6F6BA-D263-4867-A80C-54E83C0E2BAF}" type="presOf" srcId="{4656DC6C-AADC-4886-A138-5C3E7626941F}" destId="{FC7E0BBB-196F-490F-BE1A-2C27F6DBDEC6}" srcOrd="0" destOrd="0" presId="urn:microsoft.com/office/officeart/2005/8/layout/vList5"/>
    <dgm:cxn modelId="{C0EB8659-054E-4917-AA3C-AE667144C980}" srcId="{5B9866C6-95D4-471B-BC65-0D9374B2A0E6}" destId="{8BE9CD9B-1F55-4494-8FF3-22F809B7402A}" srcOrd="8" destOrd="0" parTransId="{507B3FDF-92ED-4684-96C3-E25C45611665}" sibTransId="{29AAE592-6404-4A9D-8980-06428B4DB0C1}"/>
    <dgm:cxn modelId="{66D2EB43-8E1F-429C-8309-10F8C482B0FD}" srcId="{5B9866C6-95D4-471B-BC65-0D9374B2A0E6}" destId="{A49DC547-5BAE-4DA1-9351-7C945A5C741F}" srcOrd="14" destOrd="0" parTransId="{9FB05F8F-2732-4525-8DDC-EE049D12797A}" sibTransId="{025A1429-0FCF-4200-B260-9AF81BF75AAC}"/>
    <dgm:cxn modelId="{0F4FFA13-9EB1-4E4D-B44B-D1D1C17C732A}" srcId="{5B9866C6-95D4-471B-BC65-0D9374B2A0E6}" destId="{E31BF0F7-637E-4ED5-8641-F3E5A9D65663}" srcOrd="7" destOrd="0" parTransId="{9C1020D7-87F9-4EDC-8E0F-CBCD3CBD9EC7}" sibTransId="{0D1820A7-526F-4088-A365-1B34876281FD}"/>
    <dgm:cxn modelId="{8900C6D6-CDA4-4006-8FBC-BCE1E1CA62E5}" type="presOf" srcId="{4F03ECB1-06A0-4535-9BBA-F23B9E1D8083}" destId="{FC7E0BBB-196F-490F-BE1A-2C27F6DBDEC6}" srcOrd="0" destOrd="1" presId="urn:microsoft.com/office/officeart/2005/8/layout/vList5"/>
    <dgm:cxn modelId="{0DD12C21-D07C-4106-BC08-60FBCA3551E9}" type="presParOf" srcId="{AEF0AC4A-88F5-45D9-A832-D6CFC4F6D868}" destId="{C7C89389-8FCD-4C80-A07B-D9192387F94F}" srcOrd="0" destOrd="0" presId="urn:microsoft.com/office/officeart/2005/8/layout/vList5"/>
    <dgm:cxn modelId="{15C14D7E-106F-45DE-A649-5C10C66BDF5C}" type="presParOf" srcId="{C7C89389-8FCD-4C80-A07B-D9192387F94F}" destId="{9B07A9B7-13C0-4F65-8E47-732E00BBEDCF}" srcOrd="0" destOrd="0" presId="urn:microsoft.com/office/officeart/2005/8/layout/vList5"/>
    <dgm:cxn modelId="{F46079D5-70F5-4FCE-8B0C-D711B31A78B3}" type="presParOf" srcId="{C7C89389-8FCD-4C80-A07B-D9192387F94F}" destId="{FC7E0BBB-196F-490F-BE1A-2C27F6DBDEC6}" srcOrd="1" destOrd="0" presId="urn:microsoft.com/office/officeart/2005/8/layout/vList5"/>
  </dgm:cxnLst>
  <dgm:bg/>
  <dgm:whole/>
</dgm:dataModel>
</file>

<file path=word/diagrams/data4.xml><?xml version="1.0" encoding="utf-8"?>
<dgm:dataModel xmlns:dgm="http://schemas.openxmlformats.org/drawingml/2006/diagram" xmlns:a="http://schemas.openxmlformats.org/drawingml/2006/main">
  <dgm:ptLst>
    <dgm:pt modelId="{C1B8F33E-BFD0-45BB-B32F-0B7F51D89353}" type="doc">
      <dgm:prSet loTypeId="urn:microsoft.com/office/officeart/2005/8/layout/vList5" loCatId="list" qsTypeId="urn:microsoft.com/office/officeart/2005/8/quickstyle/simple2" qsCatId="simple" csTypeId="urn:microsoft.com/office/officeart/2005/8/colors/accent0_1" csCatId="mainScheme" phldr="1"/>
      <dgm:spPr/>
      <dgm:t>
        <a:bodyPr/>
        <a:lstStyle/>
        <a:p>
          <a:endParaRPr lang="zh-TW" altLang="en-US"/>
        </a:p>
      </dgm:t>
    </dgm:pt>
    <dgm:pt modelId="{5B9866C6-95D4-471B-BC65-0D9374B2A0E6}">
      <dgm:prSet phldrT="[文字]" custT="1"/>
      <dgm:spPr/>
      <dgm:t>
        <a:bodyPr/>
        <a:lstStyle/>
        <a:p>
          <a:pPr algn="l"/>
          <a:endParaRPr lang="en-US" altLang="zh-TW" sz="1400"/>
        </a:p>
        <a:p>
          <a:pPr algn="l"/>
          <a:endParaRPr lang="en-US" altLang="zh-TW" sz="1400"/>
        </a:p>
        <a:p>
          <a:pPr algn="l"/>
          <a:r>
            <a:rPr lang="zh-TW" altLang="en-US" sz="1100"/>
            <a:t>      </a:t>
          </a:r>
          <a:r>
            <a:rPr lang="zh-TW" altLang="en-US" sz="2000"/>
            <a:t> </a:t>
          </a:r>
          <a:r>
            <a:rPr lang="zh-TW" altLang="en-US" sz="2000" b="0">
              <a:latin typeface="華康超明體" pitchFamily="49" charset="-120"/>
              <a:ea typeface="華康超明體" pitchFamily="49" charset="-120"/>
            </a:rPr>
            <a:t>清潔</a:t>
          </a:r>
          <a:endParaRPr lang="en-US" altLang="zh-TW" sz="2000" b="0">
            <a:latin typeface="華康超明體" pitchFamily="49" charset="-120"/>
            <a:ea typeface="華康超明體" pitchFamily="49" charset="-120"/>
          </a:endParaRPr>
        </a:p>
        <a:p>
          <a:pPr algn="l"/>
          <a:r>
            <a:rPr lang="zh-TW" altLang="en-US" sz="1100"/>
            <a:t>全方位清洗、消除異味、清除毒素  約</a:t>
          </a:r>
          <a:r>
            <a:rPr lang="en-US" altLang="zh-TW" sz="1100"/>
            <a:t>25min</a:t>
          </a:r>
          <a:endParaRPr lang="en-US" altLang="zh-TW" sz="1100" b="1"/>
        </a:p>
        <a:p>
          <a:pPr algn="l"/>
          <a:endParaRPr lang="en-US" altLang="zh-TW" sz="1400"/>
        </a:p>
        <a:p>
          <a:pPr algn="l"/>
          <a:endParaRPr lang="zh-TW" altLang="en-US" sz="1400"/>
        </a:p>
      </dgm:t>
    </dgm:pt>
    <dgm:pt modelId="{51514227-F671-46CA-B3B8-FFFBBEA69C8A}" type="parTrans" cxnId="{FFD5D91C-61FE-4797-9E6A-32B9DEA309A7}">
      <dgm:prSet/>
      <dgm:spPr/>
      <dgm:t>
        <a:bodyPr/>
        <a:lstStyle/>
        <a:p>
          <a:endParaRPr lang="zh-TW" altLang="en-US"/>
        </a:p>
      </dgm:t>
    </dgm:pt>
    <dgm:pt modelId="{2D7D694C-BF70-4BEB-A9F3-0A13AE42C8CF}" type="sibTrans" cxnId="{FFD5D91C-61FE-4797-9E6A-32B9DEA309A7}">
      <dgm:prSet/>
      <dgm:spPr/>
      <dgm:t>
        <a:bodyPr/>
        <a:lstStyle/>
        <a:p>
          <a:endParaRPr lang="zh-TW" altLang="en-US"/>
        </a:p>
      </dgm:t>
    </dgm:pt>
    <dgm:pt modelId="{E31BF0F7-637E-4ED5-8641-F3E5A9D65663}">
      <dgm:prSet phldrT="[文字]" custT="1"/>
      <dgm:spPr/>
      <dgm:t>
        <a:bodyPr/>
        <a:lstStyle/>
        <a:p>
          <a:r>
            <a:rPr lang="zh-TW" altLang="en-US" sz="1100"/>
            <a:t>清潔探頭之耗材應每次使用後立即更換，以維持個人衛生，避免重複感染。</a:t>
          </a:r>
        </a:p>
      </dgm:t>
    </dgm:pt>
    <dgm:pt modelId="{9C1020D7-87F9-4EDC-8E0F-CBCD3CBD9EC7}" type="parTrans" cxnId="{0F4FFA13-9EB1-4E4D-B44B-D1D1C17C732A}">
      <dgm:prSet/>
      <dgm:spPr/>
      <dgm:t>
        <a:bodyPr/>
        <a:lstStyle/>
        <a:p>
          <a:endParaRPr lang="zh-TW" altLang="en-US"/>
        </a:p>
      </dgm:t>
    </dgm:pt>
    <dgm:pt modelId="{0D1820A7-526F-4088-A365-1B34876281FD}" type="sibTrans" cxnId="{0F4FFA13-9EB1-4E4D-B44B-D1D1C17C732A}">
      <dgm:prSet/>
      <dgm:spPr/>
      <dgm:t>
        <a:bodyPr/>
        <a:lstStyle/>
        <a:p>
          <a:endParaRPr lang="zh-TW" altLang="en-US"/>
        </a:p>
      </dgm:t>
    </dgm:pt>
    <dgm:pt modelId="{A49DC547-5BAE-4DA1-9351-7C945A5C741F}">
      <dgm:prSet phldrT="[文字]" custT="1"/>
      <dgm:spPr/>
      <dgm:t>
        <a:bodyPr/>
        <a:lstStyle/>
        <a:p>
          <a:endParaRPr lang="zh-TW" altLang="en-US" sz="1100"/>
        </a:p>
      </dgm:t>
    </dgm:pt>
    <dgm:pt modelId="{9FB05F8F-2732-4525-8DDC-EE049D12797A}" type="parTrans" cxnId="{66D2EB43-8E1F-429C-8309-10F8C482B0FD}">
      <dgm:prSet/>
      <dgm:spPr/>
      <dgm:t>
        <a:bodyPr/>
        <a:lstStyle/>
        <a:p>
          <a:endParaRPr lang="zh-TW" altLang="en-US"/>
        </a:p>
      </dgm:t>
    </dgm:pt>
    <dgm:pt modelId="{025A1429-0FCF-4200-B260-9AF81BF75AAC}" type="sibTrans" cxnId="{66D2EB43-8E1F-429C-8309-10F8C482B0FD}">
      <dgm:prSet/>
      <dgm:spPr/>
      <dgm:t>
        <a:bodyPr/>
        <a:lstStyle/>
        <a:p>
          <a:endParaRPr lang="zh-TW" altLang="en-US"/>
        </a:p>
      </dgm:t>
    </dgm:pt>
    <dgm:pt modelId="{B0D0C3FA-F015-4579-A6E6-1E9FDF826D64}">
      <dgm:prSet phldrT="[文字]" custT="1"/>
      <dgm:spPr/>
      <dgm:t>
        <a:bodyPr/>
        <a:lstStyle/>
        <a:p>
          <a:endParaRPr lang="zh-TW" altLang="en-US" sz="1100"/>
        </a:p>
      </dgm:t>
    </dgm:pt>
    <dgm:pt modelId="{B118F343-E434-4C32-AE88-8EE1086B5BC0}" type="parTrans" cxnId="{5878C9A9-735D-4C5F-AF24-312CAE93875C}">
      <dgm:prSet/>
      <dgm:spPr/>
      <dgm:t>
        <a:bodyPr/>
        <a:lstStyle/>
        <a:p>
          <a:endParaRPr lang="zh-TW" altLang="en-US"/>
        </a:p>
      </dgm:t>
    </dgm:pt>
    <dgm:pt modelId="{34A8982B-AC09-4B68-976E-05D4F40E8332}" type="sibTrans" cxnId="{5878C9A9-735D-4C5F-AF24-312CAE93875C}">
      <dgm:prSet/>
      <dgm:spPr/>
      <dgm:t>
        <a:bodyPr/>
        <a:lstStyle/>
        <a:p>
          <a:endParaRPr lang="zh-TW" altLang="en-US"/>
        </a:p>
      </dgm:t>
    </dgm:pt>
    <dgm:pt modelId="{3B9A3824-2CF6-40F7-BF11-765F6BF6BA2A}">
      <dgm:prSet phldrT="[文字]" custT="1"/>
      <dgm:spPr/>
      <dgm:t>
        <a:bodyPr/>
        <a:lstStyle/>
        <a:p>
          <a:endParaRPr lang="zh-TW" altLang="en-US" sz="1100"/>
        </a:p>
      </dgm:t>
    </dgm:pt>
    <dgm:pt modelId="{E50FEAD5-DC42-4D21-B5E3-63A30BC3F1FD}" type="parTrans" cxnId="{3D51545B-61BE-49DE-B9C5-E94F6596E455}">
      <dgm:prSet/>
      <dgm:spPr/>
      <dgm:t>
        <a:bodyPr/>
        <a:lstStyle/>
        <a:p>
          <a:endParaRPr lang="zh-TW" altLang="en-US"/>
        </a:p>
      </dgm:t>
    </dgm:pt>
    <dgm:pt modelId="{1E76B65C-7BE7-46F8-A7AA-7237720B7E9B}" type="sibTrans" cxnId="{3D51545B-61BE-49DE-B9C5-E94F6596E455}">
      <dgm:prSet/>
      <dgm:spPr/>
      <dgm:t>
        <a:bodyPr/>
        <a:lstStyle/>
        <a:p>
          <a:endParaRPr lang="zh-TW" altLang="en-US"/>
        </a:p>
      </dgm:t>
    </dgm:pt>
    <dgm:pt modelId="{69F9462D-8176-4F36-B1C5-7464D8A16608}">
      <dgm:prSet phldrT="[文字]" custT="1"/>
      <dgm:spPr/>
      <dgm:t>
        <a:bodyPr/>
        <a:lstStyle/>
        <a:p>
          <a:endParaRPr lang="zh-TW" altLang="en-US" sz="1100"/>
        </a:p>
      </dgm:t>
    </dgm:pt>
    <dgm:pt modelId="{90E2E2A4-6EE5-4751-8CC0-5DA4CF86D681}" type="parTrans" cxnId="{81A54FD4-8042-4BBD-904C-9EA300595B41}">
      <dgm:prSet/>
      <dgm:spPr/>
      <dgm:t>
        <a:bodyPr/>
        <a:lstStyle/>
        <a:p>
          <a:endParaRPr lang="zh-TW" altLang="en-US"/>
        </a:p>
      </dgm:t>
    </dgm:pt>
    <dgm:pt modelId="{A2727175-43C3-42AB-9847-A020E865CFFD}" type="sibTrans" cxnId="{81A54FD4-8042-4BBD-904C-9EA300595B41}">
      <dgm:prSet/>
      <dgm:spPr/>
      <dgm:t>
        <a:bodyPr/>
        <a:lstStyle/>
        <a:p>
          <a:endParaRPr lang="zh-TW" altLang="en-US"/>
        </a:p>
      </dgm:t>
    </dgm:pt>
    <dgm:pt modelId="{ED326A57-041D-4645-BDD1-C1986DB9E2A9}">
      <dgm:prSet phldrT="[文字]" custT="1"/>
      <dgm:spPr/>
      <dgm:t>
        <a:bodyPr/>
        <a:lstStyle/>
        <a:p>
          <a:endParaRPr lang="zh-TW" altLang="en-US" sz="1100"/>
        </a:p>
      </dgm:t>
    </dgm:pt>
    <dgm:pt modelId="{326696B1-BCB3-4833-B004-61F6ABA07FF4}" type="parTrans" cxnId="{8D88656C-FAA9-4624-9EBA-716F7C343B69}">
      <dgm:prSet/>
      <dgm:spPr/>
      <dgm:t>
        <a:bodyPr/>
        <a:lstStyle/>
        <a:p>
          <a:endParaRPr lang="zh-TW" altLang="en-US"/>
        </a:p>
      </dgm:t>
    </dgm:pt>
    <dgm:pt modelId="{B07852B3-8609-4B71-B181-359C4593DFCE}" type="sibTrans" cxnId="{8D88656C-FAA9-4624-9EBA-716F7C343B69}">
      <dgm:prSet/>
      <dgm:spPr/>
      <dgm:t>
        <a:bodyPr/>
        <a:lstStyle/>
        <a:p>
          <a:endParaRPr lang="zh-TW" altLang="en-US"/>
        </a:p>
      </dgm:t>
    </dgm:pt>
    <dgm:pt modelId="{4656DC6C-AADC-4886-A138-5C3E7626941F}">
      <dgm:prSet phldrT="[文字]" custT="1"/>
      <dgm:spPr/>
      <dgm:t>
        <a:bodyPr/>
        <a:lstStyle/>
        <a:p>
          <a:endParaRPr lang="zh-TW" altLang="en-US" sz="1100"/>
        </a:p>
      </dgm:t>
    </dgm:pt>
    <dgm:pt modelId="{C7D5C2C0-4521-42BB-AAC1-5DE95C4E9DAD}" type="parTrans" cxnId="{028815C9-065C-48F7-9A46-15CAB27415B9}">
      <dgm:prSet/>
      <dgm:spPr/>
      <dgm:t>
        <a:bodyPr/>
        <a:lstStyle/>
        <a:p>
          <a:endParaRPr lang="zh-TW" altLang="en-US"/>
        </a:p>
      </dgm:t>
    </dgm:pt>
    <dgm:pt modelId="{C8203B1E-4B70-4C67-8027-4A40C1D84294}" type="sibTrans" cxnId="{028815C9-065C-48F7-9A46-15CAB27415B9}">
      <dgm:prSet/>
      <dgm:spPr/>
      <dgm:t>
        <a:bodyPr/>
        <a:lstStyle/>
        <a:p>
          <a:endParaRPr lang="zh-TW" altLang="en-US"/>
        </a:p>
      </dgm:t>
    </dgm:pt>
    <dgm:pt modelId="{4F03ECB1-06A0-4535-9BBA-F23B9E1D8083}">
      <dgm:prSet phldrT="[文字]" custT="1"/>
      <dgm:spPr/>
      <dgm:t>
        <a:bodyPr/>
        <a:lstStyle/>
        <a:p>
          <a:endParaRPr lang="zh-TW" altLang="en-US" sz="1100"/>
        </a:p>
      </dgm:t>
    </dgm:pt>
    <dgm:pt modelId="{BEDA38BF-91AE-482E-A7B8-43BE489C4309}" type="parTrans" cxnId="{2165F427-9991-4DBA-A386-3E641D39B9DE}">
      <dgm:prSet/>
      <dgm:spPr/>
      <dgm:t>
        <a:bodyPr/>
        <a:lstStyle/>
        <a:p>
          <a:endParaRPr lang="zh-TW" altLang="en-US"/>
        </a:p>
      </dgm:t>
    </dgm:pt>
    <dgm:pt modelId="{91BFDBB4-11E3-47F9-B6C9-04A20C796327}" type="sibTrans" cxnId="{2165F427-9991-4DBA-A386-3E641D39B9DE}">
      <dgm:prSet/>
      <dgm:spPr/>
      <dgm:t>
        <a:bodyPr/>
        <a:lstStyle/>
        <a:p>
          <a:endParaRPr lang="zh-TW" altLang="en-US"/>
        </a:p>
      </dgm:t>
    </dgm:pt>
    <dgm:pt modelId="{C51F8DA9-3023-4EED-BE23-6525633EC079}">
      <dgm:prSet phldrT="[文字]" custT="1"/>
      <dgm:spPr/>
      <dgm:t>
        <a:bodyPr/>
        <a:lstStyle/>
        <a:p>
          <a:r>
            <a:rPr lang="zh-TW" altLang="en-US" sz="1100"/>
            <a:t>使用方法 </a:t>
          </a:r>
          <a:r>
            <a:rPr lang="en-US" altLang="zh-TW" sz="1100"/>
            <a:t>:</a:t>
          </a:r>
          <a:r>
            <a:rPr lang="zh-TW" altLang="en-US" sz="1100"/>
            <a:t>首次沖洗先在洗劑瓶中加入生理食鹽水做初步清潔</a:t>
          </a:r>
          <a:r>
            <a:rPr lang="zh-TW" sz="1100"/>
            <a:t>外陰部及陰道內部，清洗後，再更換</a:t>
          </a:r>
          <a:r>
            <a:rPr lang="zh-TW" altLang="en-US" sz="1100"/>
            <a:t>陰道</a:t>
          </a:r>
          <a:r>
            <a:rPr lang="zh-TW" sz="1100"/>
            <a:t>洗劑進行內部</a:t>
          </a:r>
          <a:r>
            <a:rPr lang="zh-TW" altLang="en-US" sz="1100"/>
            <a:t>沖</a:t>
          </a:r>
          <a:r>
            <a:rPr lang="zh-TW" sz="1100"/>
            <a:t>洗清潔</a:t>
          </a:r>
          <a:r>
            <a:rPr lang="zh-TW" altLang="en-US" sz="1100"/>
            <a:t>。清潔過程中，先在陰道口塗抹陰道潤滑劑，採漸進式沖洗，先伸入陰道</a:t>
          </a:r>
          <a:r>
            <a:rPr lang="en-US" altLang="zh-TW" sz="1100"/>
            <a:t>8~10cm</a:t>
          </a:r>
          <a:r>
            <a:rPr lang="zh-TW" altLang="en-US" sz="1100"/>
            <a:t>處進行深層清潔約</a:t>
          </a:r>
          <a:r>
            <a:rPr lang="en-US" altLang="zh-TW" sz="1100"/>
            <a:t>10</a:t>
          </a:r>
          <a:r>
            <a:rPr lang="zh-TW" altLang="en-US" sz="1100"/>
            <a:t>分鐘後，在移出至陰道口</a:t>
          </a:r>
          <a:r>
            <a:rPr lang="en-US" altLang="zh-TW" sz="1100"/>
            <a:t>3~5cm</a:t>
          </a:r>
          <a:r>
            <a:rPr lang="zh-TW" altLang="en-US" sz="1100"/>
            <a:t>處進行局部清潔，並以上下環狀式移動沖洗約</a:t>
          </a:r>
          <a:r>
            <a:rPr lang="en-US" altLang="zh-TW" sz="1100"/>
            <a:t>10</a:t>
          </a:r>
          <a:r>
            <a:rPr lang="zh-TW" altLang="en-US" sz="1100"/>
            <a:t>分鐘，最後再移至外陰部進行全面清潔約</a:t>
          </a:r>
          <a:r>
            <a:rPr lang="en-US" altLang="zh-TW" sz="1100"/>
            <a:t>5</a:t>
          </a:r>
          <a:r>
            <a:rPr lang="zh-TW" altLang="en-US" sz="1100"/>
            <a:t>分鐘即可。</a:t>
          </a:r>
        </a:p>
      </dgm:t>
    </dgm:pt>
    <dgm:pt modelId="{CE2E2EC6-292D-4615-9285-6D25500C396E}" type="parTrans" cxnId="{696468D1-7585-4600-9B96-44CF9DE8D2D1}">
      <dgm:prSet/>
      <dgm:spPr/>
      <dgm:t>
        <a:bodyPr/>
        <a:lstStyle/>
        <a:p>
          <a:endParaRPr lang="zh-TW" altLang="en-US"/>
        </a:p>
      </dgm:t>
    </dgm:pt>
    <dgm:pt modelId="{DBC90022-32BE-48E5-9F41-1F53642B57A2}" type="sibTrans" cxnId="{696468D1-7585-4600-9B96-44CF9DE8D2D1}">
      <dgm:prSet/>
      <dgm:spPr/>
      <dgm:t>
        <a:bodyPr/>
        <a:lstStyle/>
        <a:p>
          <a:endParaRPr lang="zh-TW" altLang="en-US"/>
        </a:p>
      </dgm:t>
    </dgm:pt>
    <dgm:pt modelId="{35577FA1-72E9-404B-8121-F7BF5A3FDD24}">
      <dgm:prSet phldrT="[文字]" custT="1"/>
      <dgm:spPr/>
      <dgm:t>
        <a:bodyPr/>
        <a:lstStyle/>
        <a:p>
          <a:endParaRPr lang="zh-TW" altLang="en-US" sz="1100"/>
        </a:p>
      </dgm:t>
    </dgm:pt>
    <dgm:pt modelId="{3EE80B99-40D2-47C2-B386-8C9F789CAB56}" type="parTrans" cxnId="{857C6FE5-74C9-437C-BB3C-EA0CC0DFDB92}">
      <dgm:prSet/>
      <dgm:spPr/>
      <dgm:t>
        <a:bodyPr/>
        <a:lstStyle/>
        <a:p>
          <a:endParaRPr lang="zh-TW" altLang="en-US"/>
        </a:p>
      </dgm:t>
    </dgm:pt>
    <dgm:pt modelId="{C22C6799-0B29-4601-B6FA-F3F5F3DBCA0D}" type="sibTrans" cxnId="{857C6FE5-74C9-437C-BB3C-EA0CC0DFDB92}">
      <dgm:prSet/>
      <dgm:spPr/>
      <dgm:t>
        <a:bodyPr/>
        <a:lstStyle/>
        <a:p>
          <a:endParaRPr lang="zh-TW" altLang="en-US"/>
        </a:p>
      </dgm:t>
    </dgm:pt>
    <dgm:pt modelId="{10016053-5780-489A-BB61-15DC7F354DAD}">
      <dgm:prSet phldrT="[文字]" custT="1"/>
      <dgm:spPr/>
      <dgm:t>
        <a:bodyPr/>
        <a:lstStyle/>
        <a:p>
          <a:endParaRPr lang="zh-TW" altLang="en-US" sz="1100"/>
        </a:p>
      </dgm:t>
    </dgm:pt>
    <dgm:pt modelId="{B4A6D0EB-BEC9-4E44-B8C5-E6987CC7248A}" type="parTrans" cxnId="{0DFEC8AF-51BD-45A6-83DD-79AE33CFF25D}">
      <dgm:prSet/>
      <dgm:spPr/>
      <dgm:t>
        <a:bodyPr/>
        <a:lstStyle/>
        <a:p>
          <a:endParaRPr lang="zh-TW" altLang="en-US"/>
        </a:p>
      </dgm:t>
    </dgm:pt>
    <dgm:pt modelId="{66987B58-88B7-41D8-B38F-F7433C7E140D}" type="sibTrans" cxnId="{0DFEC8AF-51BD-45A6-83DD-79AE33CFF25D}">
      <dgm:prSet/>
      <dgm:spPr/>
      <dgm:t>
        <a:bodyPr/>
        <a:lstStyle/>
        <a:p>
          <a:endParaRPr lang="zh-TW" altLang="en-US"/>
        </a:p>
      </dgm:t>
    </dgm:pt>
    <dgm:pt modelId="{AA799788-F68E-4B2A-B85F-4AFF117472E9}">
      <dgm:prSet phldrT="[文字]" custT="1"/>
      <dgm:spPr/>
      <dgm:t>
        <a:bodyPr/>
        <a:lstStyle/>
        <a:p>
          <a:r>
            <a:rPr lang="zh-TW" altLang="en-US" sz="1100"/>
            <a:t>採水療式</a:t>
          </a:r>
          <a:r>
            <a:rPr lang="en-US" altLang="zh-TW" sz="1100"/>
            <a:t>SPA</a:t>
          </a:r>
          <a:r>
            <a:rPr lang="zh-TW" altLang="en-US" sz="1100"/>
            <a:t>沖洗，可依患者不同症狀添加洗劑進行殺菌保養，每次更換不同洗劑時，務必將洗劑瓶先清洗乾淨，勿殘留其它洗劑或水分，以免影響清潔效果。</a:t>
          </a:r>
        </a:p>
      </dgm:t>
    </dgm:pt>
    <dgm:pt modelId="{7CAEE7E3-1477-45BE-8F10-0F719D3C1C37}" type="parTrans" cxnId="{2DB39DC8-84DD-46A5-8DF2-8DF1E2CB9948}">
      <dgm:prSet/>
      <dgm:spPr/>
      <dgm:t>
        <a:bodyPr/>
        <a:lstStyle/>
        <a:p>
          <a:endParaRPr lang="zh-TW" altLang="en-US"/>
        </a:p>
      </dgm:t>
    </dgm:pt>
    <dgm:pt modelId="{2B245328-0EFE-4C39-98F9-449EDD55E641}" type="sibTrans" cxnId="{2DB39DC8-84DD-46A5-8DF2-8DF1E2CB9948}">
      <dgm:prSet/>
      <dgm:spPr/>
      <dgm:t>
        <a:bodyPr/>
        <a:lstStyle/>
        <a:p>
          <a:endParaRPr lang="zh-TW" altLang="en-US"/>
        </a:p>
      </dgm:t>
    </dgm:pt>
    <dgm:pt modelId="{9DFB48A4-9273-4317-8970-873FDFE25F34}">
      <dgm:prSet phldrT="[文字]" custT="1"/>
      <dgm:spPr/>
      <dgm:t>
        <a:bodyPr/>
        <a:lstStyle/>
        <a:p>
          <a:r>
            <a:rPr lang="zh-TW" altLang="en-US" sz="1100"/>
            <a:t>清洗時，啟動機器後，請先將前端洗劑沖掉</a:t>
          </a:r>
          <a:r>
            <a:rPr lang="en-US" altLang="zh-TW" sz="1100"/>
            <a:t>50</a:t>
          </a:r>
          <a:r>
            <a:rPr lang="zh-TW" altLang="en-US" sz="1100"/>
            <a:t>毫升，以排除空氣及雜質。</a:t>
          </a:r>
        </a:p>
      </dgm:t>
    </dgm:pt>
    <dgm:pt modelId="{911735C6-F32D-4968-B4F3-4B905DE1AEAC}" type="parTrans" cxnId="{BEEF02B9-FD18-44CB-808D-0F83F9DD047E}">
      <dgm:prSet/>
      <dgm:spPr/>
      <dgm:t>
        <a:bodyPr/>
        <a:lstStyle/>
        <a:p>
          <a:endParaRPr lang="zh-TW" altLang="en-US"/>
        </a:p>
      </dgm:t>
    </dgm:pt>
    <dgm:pt modelId="{44A89297-6DFE-40CB-AA5E-E4A346BE0CB3}" type="sibTrans" cxnId="{BEEF02B9-FD18-44CB-808D-0F83F9DD047E}">
      <dgm:prSet/>
      <dgm:spPr/>
      <dgm:t>
        <a:bodyPr/>
        <a:lstStyle/>
        <a:p>
          <a:endParaRPr lang="zh-TW" altLang="en-US"/>
        </a:p>
      </dgm:t>
    </dgm:pt>
    <dgm:pt modelId="{36F3A13B-CE9E-4A80-8F06-B20907A0BA56}">
      <dgm:prSet phldrT="[文字]" custT="1"/>
      <dgm:spPr/>
      <dgm:t>
        <a:bodyPr/>
        <a:lstStyle/>
        <a:p>
          <a:r>
            <a:rPr lang="zh-TW" altLang="en-US" sz="1100"/>
            <a:t>清潔完畢後，須將洗劑瓶徹底洗淨並保持乾燥，可定期用紫外線殺菌。</a:t>
          </a:r>
        </a:p>
      </dgm:t>
    </dgm:pt>
    <dgm:pt modelId="{A9DD7E77-636D-4DAF-8519-5FAEBDE2BD3F}" type="parTrans" cxnId="{6C339783-FFD8-47AE-A27F-10AD2369AA2E}">
      <dgm:prSet/>
      <dgm:spPr/>
      <dgm:t>
        <a:bodyPr/>
        <a:lstStyle/>
        <a:p>
          <a:endParaRPr lang="zh-TW" altLang="en-US"/>
        </a:p>
      </dgm:t>
    </dgm:pt>
    <dgm:pt modelId="{5010783F-D843-4D3B-8CBE-166A248A661C}" type="sibTrans" cxnId="{6C339783-FFD8-47AE-A27F-10AD2369AA2E}">
      <dgm:prSet/>
      <dgm:spPr/>
      <dgm:t>
        <a:bodyPr/>
        <a:lstStyle/>
        <a:p>
          <a:endParaRPr lang="zh-TW" altLang="en-US"/>
        </a:p>
      </dgm:t>
    </dgm:pt>
    <dgm:pt modelId="{ED903B28-288C-4174-8202-2DA0387B3D84}">
      <dgm:prSet phldrT="[文字]" custT="1"/>
      <dgm:spPr/>
      <dgm:t>
        <a:bodyPr/>
        <a:lstStyle/>
        <a:p>
          <a:endParaRPr lang="zh-TW" altLang="en-US" sz="1100"/>
        </a:p>
      </dgm:t>
    </dgm:pt>
    <dgm:pt modelId="{9BD23E31-4A1C-4189-9082-03631AFD0A9B}" type="parTrans" cxnId="{5F7423E9-C13A-4D92-BA8F-1E75E0CB9126}">
      <dgm:prSet/>
      <dgm:spPr/>
      <dgm:t>
        <a:bodyPr/>
        <a:lstStyle/>
        <a:p>
          <a:endParaRPr lang="zh-TW" altLang="en-US"/>
        </a:p>
      </dgm:t>
    </dgm:pt>
    <dgm:pt modelId="{357E442E-5141-4A71-A677-9DCAA7B34DB6}" type="sibTrans" cxnId="{5F7423E9-C13A-4D92-BA8F-1E75E0CB9126}">
      <dgm:prSet/>
      <dgm:spPr/>
      <dgm:t>
        <a:bodyPr/>
        <a:lstStyle/>
        <a:p>
          <a:endParaRPr lang="zh-TW" altLang="en-US"/>
        </a:p>
      </dgm:t>
    </dgm:pt>
    <dgm:pt modelId="{89924290-306E-4AC6-85EB-02A8255977E8}">
      <dgm:prSet phldrT="[文字]" custT="1"/>
      <dgm:spPr/>
      <dgm:t>
        <a:bodyPr/>
        <a:lstStyle/>
        <a:p>
          <a:r>
            <a:rPr lang="zh-TW" altLang="en-US" sz="1100"/>
            <a:t>醫師可視病人感染情況開立含藥洗劑搭配使用，清潔效果更佳。</a:t>
          </a:r>
        </a:p>
      </dgm:t>
    </dgm:pt>
    <dgm:pt modelId="{10915549-841D-40D3-ABD4-9B1908F8CE73}" type="parTrans" cxnId="{DE58BF97-4F3A-42A3-9088-6ECA3E885230}">
      <dgm:prSet/>
      <dgm:spPr/>
      <dgm:t>
        <a:bodyPr/>
        <a:lstStyle/>
        <a:p>
          <a:endParaRPr lang="zh-TW" altLang="en-US"/>
        </a:p>
      </dgm:t>
    </dgm:pt>
    <dgm:pt modelId="{6D33F753-2C38-410A-82C0-A81A10E4C99D}" type="sibTrans" cxnId="{DE58BF97-4F3A-42A3-9088-6ECA3E885230}">
      <dgm:prSet/>
      <dgm:spPr/>
      <dgm:t>
        <a:bodyPr/>
        <a:lstStyle/>
        <a:p>
          <a:endParaRPr lang="zh-TW" altLang="en-US"/>
        </a:p>
      </dgm:t>
    </dgm:pt>
    <dgm:pt modelId="{D543F59D-1181-4826-A2A6-CFEEEEA04F27}">
      <dgm:prSet phldrT="[文字]" custT="1"/>
      <dgm:spPr/>
      <dgm:t>
        <a:bodyPr/>
        <a:lstStyle/>
        <a:p>
          <a:r>
            <a:rPr lang="zh-TW" altLang="en-US" sz="1100"/>
            <a:t>陰道潤滑劑建議以使用凝膠式或乳液狀最佳。</a:t>
          </a:r>
        </a:p>
      </dgm:t>
    </dgm:pt>
    <dgm:pt modelId="{EC836282-2451-497C-9394-C0CF91EF3A91}" type="parTrans" cxnId="{1971CF83-F61C-4FA5-986A-AB50F4CE15BD}">
      <dgm:prSet/>
      <dgm:spPr/>
      <dgm:t>
        <a:bodyPr/>
        <a:lstStyle/>
        <a:p>
          <a:endParaRPr lang="zh-TW" altLang="en-US"/>
        </a:p>
      </dgm:t>
    </dgm:pt>
    <dgm:pt modelId="{AB50506D-84D3-484E-BA57-621E1743E972}" type="sibTrans" cxnId="{1971CF83-F61C-4FA5-986A-AB50F4CE15BD}">
      <dgm:prSet/>
      <dgm:spPr/>
      <dgm:t>
        <a:bodyPr/>
        <a:lstStyle/>
        <a:p>
          <a:endParaRPr lang="zh-TW" altLang="en-US"/>
        </a:p>
      </dgm:t>
    </dgm:pt>
    <dgm:pt modelId="{AEF0AC4A-88F5-45D9-A832-D6CFC4F6D868}" type="pres">
      <dgm:prSet presAssocID="{C1B8F33E-BFD0-45BB-B32F-0B7F51D89353}" presName="Name0" presStyleCnt="0">
        <dgm:presLayoutVars>
          <dgm:dir/>
          <dgm:animLvl val="lvl"/>
          <dgm:resizeHandles val="exact"/>
        </dgm:presLayoutVars>
      </dgm:prSet>
      <dgm:spPr/>
      <dgm:t>
        <a:bodyPr/>
        <a:lstStyle/>
        <a:p>
          <a:endParaRPr lang="zh-TW" altLang="en-US"/>
        </a:p>
      </dgm:t>
    </dgm:pt>
    <dgm:pt modelId="{C7C89389-8FCD-4C80-A07B-D9192387F94F}" type="pres">
      <dgm:prSet presAssocID="{5B9866C6-95D4-471B-BC65-0D9374B2A0E6}" presName="linNode" presStyleCnt="0"/>
      <dgm:spPr/>
    </dgm:pt>
    <dgm:pt modelId="{9B07A9B7-13C0-4F65-8E47-732E00BBEDCF}" type="pres">
      <dgm:prSet presAssocID="{5B9866C6-95D4-471B-BC65-0D9374B2A0E6}" presName="parentText" presStyleLbl="node1" presStyleIdx="0" presStyleCnt="1" custScaleX="69556" custScaleY="507100" custLinFactNeighborX="-282" custLinFactNeighborY="-119">
        <dgm:presLayoutVars>
          <dgm:chMax val="1"/>
          <dgm:bulletEnabled val="1"/>
        </dgm:presLayoutVars>
      </dgm:prSet>
      <dgm:spPr/>
      <dgm:t>
        <a:bodyPr/>
        <a:lstStyle/>
        <a:p>
          <a:endParaRPr lang="zh-TW" altLang="en-US"/>
        </a:p>
      </dgm:t>
    </dgm:pt>
    <dgm:pt modelId="{FC7E0BBB-196F-490F-BE1A-2C27F6DBDEC6}" type="pres">
      <dgm:prSet presAssocID="{5B9866C6-95D4-471B-BC65-0D9374B2A0E6}" presName="descendantText" presStyleLbl="alignAccFollowNode1" presStyleIdx="0" presStyleCnt="1" custScaleX="117889" custScaleY="634448">
        <dgm:presLayoutVars>
          <dgm:bulletEnabled val="1"/>
        </dgm:presLayoutVars>
      </dgm:prSet>
      <dgm:spPr/>
      <dgm:t>
        <a:bodyPr/>
        <a:lstStyle/>
        <a:p>
          <a:endParaRPr lang="zh-TW" altLang="en-US"/>
        </a:p>
      </dgm:t>
    </dgm:pt>
  </dgm:ptLst>
  <dgm:cxnLst>
    <dgm:cxn modelId="{857C6FE5-74C9-437C-BB3C-EA0CC0DFDB92}" srcId="{5B9866C6-95D4-471B-BC65-0D9374B2A0E6}" destId="{35577FA1-72E9-404B-8121-F7BF5A3FDD24}" srcOrd="2" destOrd="0" parTransId="{3EE80B99-40D2-47C2-B386-8C9F789CAB56}" sibTransId="{C22C6799-0B29-4601-B6FA-F3F5F3DBCA0D}"/>
    <dgm:cxn modelId="{8D88656C-FAA9-4624-9EBA-716F7C343B69}" srcId="{5B9866C6-95D4-471B-BC65-0D9374B2A0E6}" destId="{ED326A57-041D-4645-BDD1-C1986DB9E2A9}" srcOrd="15" destOrd="0" parTransId="{326696B1-BCB3-4833-B004-61F6ABA07FF4}" sibTransId="{B07852B3-8609-4B71-B181-359C4593DFCE}"/>
    <dgm:cxn modelId="{F8B9B9C8-9161-4B34-BF8D-4CA18E141C66}" type="presOf" srcId="{5B9866C6-95D4-471B-BC65-0D9374B2A0E6}" destId="{9B07A9B7-13C0-4F65-8E47-732E00BBEDCF}" srcOrd="0" destOrd="0" presId="urn:microsoft.com/office/officeart/2005/8/layout/vList5"/>
    <dgm:cxn modelId="{1971CF83-F61C-4FA5-986A-AB50F4CE15BD}" srcId="{5B9866C6-95D4-471B-BC65-0D9374B2A0E6}" destId="{D543F59D-1181-4826-A2A6-CFEEEEA04F27}" srcOrd="11" destOrd="0" parTransId="{EC836282-2451-497C-9394-C0CF91EF3A91}" sibTransId="{AB50506D-84D3-484E-BA57-621E1743E972}"/>
    <dgm:cxn modelId="{3D51545B-61BE-49DE-B9C5-E94F6596E455}" srcId="{5B9866C6-95D4-471B-BC65-0D9374B2A0E6}" destId="{3B9A3824-2CF6-40F7-BF11-765F6BF6BA2A}" srcOrd="13" destOrd="0" parTransId="{E50FEAD5-DC42-4D21-B5E3-63A30BC3F1FD}" sibTransId="{1E76B65C-7BE7-46F8-A7AA-7237720B7E9B}"/>
    <dgm:cxn modelId="{BEEF02B9-FD18-44CB-808D-0F83F9DD047E}" srcId="{5B9866C6-95D4-471B-BC65-0D9374B2A0E6}" destId="{9DFB48A4-9273-4317-8970-873FDFE25F34}" srcOrd="7" destOrd="0" parTransId="{911735C6-F32D-4968-B4F3-4B905DE1AEAC}" sibTransId="{44A89297-6DFE-40CB-AA5E-E4A346BE0CB3}"/>
    <dgm:cxn modelId="{6D149565-4474-4DE3-8BFD-4BC9EDC1A9D5}" type="presOf" srcId="{ED903B28-288C-4174-8202-2DA0387B3D84}" destId="{FC7E0BBB-196F-490F-BE1A-2C27F6DBDEC6}" srcOrd="0" destOrd="4" presId="urn:microsoft.com/office/officeart/2005/8/layout/vList5"/>
    <dgm:cxn modelId="{5878C9A9-735D-4C5F-AF24-312CAE93875C}" srcId="{5B9866C6-95D4-471B-BC65-0D9374B2A0E6}" destId="{B0D0C3FA-F015-4579-A6E6-1E9FDF826D64}" srcOrd="12" destOrd="0" parTransId="{B118F343-E434-4C32-AE88-8EE1086B5BC0}" sibTransId="{34A8982B-AC09-4B68-976E-05D4F40E8332}"/>
    <dgm:cxn modelId="{2B3CADF0-BC71-4ED9-9CA5-E9702A140D2A}" type="presOf" srcId="{36F3A13B-CE9E-4A80-8F06-B20907A0BA56}" destId="{FC7E0BBB-196F-490F-BE1A-2C27F6DBDEC6}" srcOrd="0" destOrd="8" presId="urn:microsoft.com/office/officeart/2005/8/layout/vList5"/>
    <dgm:cxn modelId="{96B7A45F-D75D-4B1E-BEAF-B7FC5CA5ABB6}" type="presOf" srcId="{4F03ECB1-06A0-4535-9BBA-F23B9E1D8083}" destId="{FC7E0BBB-196F-490F-BE1A-2C27F6DBDEC6}" srcOrd="0" destOrd="1" presId="urn:microsoft.com/office/officeart/2005/8/layout/vList5"/>
    <dgm:cxn modelId="{C7778218-DF58-462B-BAF2-2BDAD3A92121}" type="presOf" srcId="{AA799788-F68E-4B2A-B85F-4AFF117472E9}" destId="{FC7E0BBB-196F-490F-BE1A-2C27F6DBDEC6}" srcOrd="0" destOrd="5" presId="urn:microsoft.com/office/officeart/2005/8/layout/vList5"/>
    <dgm:cxn modelId="{81A54FD4-8042-4BBD-904C-9EA300595B41}" srcId="{5B9866C6-95D4-471B-BC65-0D9374B2A0E6}" destId="{69F9462D-8176-4F36-B1C5-7464D8A16608}" srcOrd="14" destOrd="0" parTransId="{90E2E2A4-6EE5-4751-8CC0-5DA4CF86D681}" sibTransId="{A2727175-43C3-42AB-9847-A020E865CFFD}"/>
    <dgm:cxn modelId="{5F7423E9-C13A-4D92-BA8F-1E75E0CB9126}" srcId="{5B9866C6-95D4-471B-BC65-0D9374B2A0E6}" destId="{ED903B28-288C-4174-8202-2DA0387B3D84}" srcOrd="4" destOrd="0" parTransId="{9BD23E31-4A1C-4189-9082-03631AFD0A9B}" sibTransId="{357E442E-5141-4A71-A677-9DCAA7B34DB6}"/>
    <dgm:cxn modelId="{2DB39DC8-84DD-46A5-8DF2-8DF1E2CB9948}" srcId="{5B9866C6-95D4-471B-BC65-0D9374B2A0E6}" destId="{AA799788-F68E-4B2A-B85F-4AFF117472E9}" srcOrd="5" destOrd="0" parTransId="{7CAEE7E3-1477-45BE-8F10-0F719D3C1C37}" sibTransId="{2B245328-0EFE-4C39-98F9-449EDD55E641}"/>
    <dgm:cxn modelId="{A203A37D-5DF3-4A69-82EF-2C0243037999}" type="presOf" srcId="{10016053-5780-489A-BB61-15DC7F354DAD}" destId="{FC7E0BBB-196F-490F-BE1A-2C27F6DBDEC6}" srcOrd="0" destOrd="3" presId="urn:microsoft.com/office/officeart/2005/8/layout/vList5"/>
    <dgm:cxn modelId="{696468D1-7585-4600-9B96-44CF9DE8D2D1}" srcId="{5B9866C6-95D4-471B-BC65-0D9374B2A0E6}" destId="{C51F8DA9-3023-4EED-BE23-6525633EC079}" srcOrd="6" destOrd="0" parTransId="{CE2E2EC6-292D-4615-9285-6D25500C396E}" sibTransId="{DBC90022-32BE-48E5-9F41-1F53642B57A2}"/>
    <dgm:cxn modelId="{5332C486-F914-4E3E-8B8D-3DCA2A727A8B}" type="presOf" srcId="{9DFB48A4-9273-4317-8970-873FDFE25F34}" destId="{FC7E0BBB-196F-490F-BE1A-2C27F6DBDEC6}" srcOrd="0" destOrd="7" presId="urn:microsoft.com/office/officeart/2005/8/layout/vList5"/>
    <dgm:cxn modelId="{E87E75F8-083B-48FE-A08A-DE9543740100}" type="presOf" srcId="{3B9A3824-2CF6-40F7-BF11-765F6BF6BA2A}" destId="{FC7E0BBB-196F-490F-BE1A-2C27F6DBDEC6}" srcOrd="0" destOrd="13" presId="urn:microsoft.com/office/officeart/2005/8/layout/vList5"/>
    <dgm:cxn modelId="{E1C6BC4D-15FC-43A0-85DD-AF7E459B878F}" type="presOf" srcId="{C51F8DA9-3023-4EED-BE23-6525633EC079}" destId="{FC7E0BBB-196F-490F-BE1A-2C27F6DBDEC6}" srcOrd="0" destOrd="6" presId="urn:microsoft.com/office/officeart/2005/8/layout/vList5"/>
    <dgm:cxn modelId="{1C34B89D-87B9-422B-A309-3B886E27A4BC}" type="presOf" srcId="{C1B8F33E-BFD0-45BB-B32F-0B7F51D89353}" destId="{AEF0AC4A-88F5-45D9-A832-D6CFC4F6D868}" srcOrd="0" destOrd="0" presId="urn:microsoft.com/office/officeart/2005/8/layout/vList5"/>
    <dgm:cxn modelId="{499C4D6F-B3AC-4B71-ACC5-A31656A185E7}" type="presOf" srcId="{69F9462D-8176-4F36-B1C5-7464D8A16608}" destId="{FC7E0BBB-196F-490F-BE1A-2C27F6DBDEC6}" srcOrd="0" destOrd="14" presId="urn:microsoft.com/office/officeart/2005/8/layout/vList5"/>
    <dgm:cxn modelId="{FD4285B2-42CE-4705-85AD-5436E5BF6351}" type="presOf" srcId="{D543F59D-1181-4826-A2A6-CFEEEEA04F27}" destId="{FC7E0BBB-196F-490F-BE1A-2C27F6DBDEC6}" srcOrd="0" destOrd="11" presId="urn:microsoft.com/office/officeart/2005/8/layout/vList5"/>
    <dgm:cxn modelId="{39CCBB03-B2D1-4BFC-AA69-75850AD45174}" type="presOf" srcId="{ED326A57-041D-4645-BDD1-C1986DB9E2A9}" destId="{FC7E0BBB-196F-490F-BE1A-2C27F6DBDEC6}" srcOrd="0" destOrd="15" presId="urn:microsoft.com/office/officeart/2005/8/layout/vList5"/>
    <dgm:cxn modelId="{028815C9-065C-48F7-9A46-15CAB27415B9}" srcId="{5B9866C6-95D4-471B-BC65-0D9374B2A0E6}" destId="{4656DC6C-AADC-4886-A138-5C3E7626941F}" srcOrd="0" destOrd="0" parTransId="{C7D5C2C0-4521-42BB-AAC1-5DE95C4E9DAD}" sibTransId="{C8203B1E-4B70-4C67-8027-4A40C1D84294}"/>
    <dgm:cxn modelId="{DE58BF97-4F3A-42A3-9088-6ECA3E885230}" srcId="{5B9866C6-95D4-471B-BC65-0D9374B2A0E6}" destId="{89924290-306E-4AC6-85EB-02A8255977E8}" srcOrd="10" destOrd="0" parTransId="{10915549-841D-40D3-ABD4-9B1908F8CE73}" sibTransId="{6D33F753-2C38-410A-82C0-A81A10E4C99D}"/>
    <dgm:cxn modelId="{6C339783-FFD8-47AE-A27F-10AD2369AA2E}" srcId="{5B9866C6-95D4-471B-BC65-0D9374B2A0E6}" destId="{36F3A13B-CE9E-4A80-8F06-B20907A0BA56}" srcOrd="8" destOrd="0" parTransId="{A9DD7E77-636D-4DAF-8519-5FAEBDE2BD3F}" sibTransId="{5010783F-D843-4D3B-8CBE-166A248A661C}"/>
    <dgm:cxn modelId="{FFD5D91C-61FE-4797-9E6A-32B9DEA309A7}" srcId="{C1B8F33E-BFD0-45BB-B32F-0B7F51D89353}" destId="{5B9866C6-95D4-471B-BC65-0D9374B2A0E6}" srcOrd="0" destOrd="0" parTransId="{51514227-F671-46CA-B3B8-FFFBBEA69C8A}" sibTransId="{2D7D694C-BF70-4BEB-A9F3-0A13AE42C8CF}"/>
    <dgm:cxn modelId="{0DFEC8AF-51BD-45A6-83DD-79AE33CFF25D}" srcId="{5B9866C6-95D4-471B-BC65-0D9374B2A0E6}" destId="{10016053-5780-489A-BB61-15DC7F354DAD}" srcOrd="3" destOrd="0" parTransId="{B4A6D0EB-BEC9-4E44-B8C5-E6987CC7248A}" sibTransId="{66987B58-88B7-41D8-B38F-F7433C7E140D}"/>
    <dgm:cxn modelId="{697948F6-539A-4B41-AA8E-54F0080D98F6}" type="presOf" srcId="{4656DC6C-AADC-4886-A138-5C3E7626941F}" destId="{FC7E0BBB-196F-490F-BE1A-2C27F6DBDEC6}" srcOrd="0" destOrd="0" presId="urn:microsoft.com/office/officeart/2005/8/layout/vList5"/>
    <dgm:cxn modelId="{525C5420-0701-4ECE-A5A5-4D55DB69BEC8}" type="presOf" srcId="{A49DC547-5BAE-4DA1-9351-7C945A5C741F}" destId="{FC7E0BBB-196F-490F-BE1A-2C27F6DBDEC6}" srcOrd="0" destOrd="16" presId="urn:microsoft.com/office/officeart/2005/8/layout/vList5"/>
    <dgm:cxn modelId="{2165F427-9991-4DBA-A386-3E641D39B9DE}" srcId="{5B9866C6-95D4-471B-BC65-0D9374B2A0E6}" destId="{4F03ECB1-06A0-4535-9BBA-F23B9E1D8083}" srcOrd="1" destOrd="0" parTransId="{BEDA38BF-91AE-482E-A7B8-43BE489C4309}" sibTransId="{91BFDBB4-11E3-47F9-B6C9-04A20C796327}"/>
    <dgm:cxn modelId="{81017F7C-BBE3-4B92-84B1-78F81001D0BA}" type="presOf" srcId="{89924290-306E-4AC6-85EB-02A8255977E8}" destId="{FC7E0BBB-196F-490F-BE1A-2C27F6DBDEC6}" srcOrd="0" destOrd="10" presId="urn:microsoft.com/office/officeart/2005/8/layout/vList5"/>
    <dgm:cxn modelId="{F724113B-4226-4ECB-A046-C76A5D5F33AC}" type="presOf" srcId="{B0D0C3FA-F015-4579-A6E6-1E9FDF826D64}" destId="{FC7E0BBB-196F-490F-BE1A-2C27F6DBDEC6}" srcOrd="0" destOrd="12" presId="urn:microsoft.com/office/officeart/2005/8/layout/vList5"/>
    <dgm:cxn modelId="{358C8067-9F01-4992-8844-DBC210BFEEC9}" type="presOf" srcId="{E31BF0F7-637E-4ED5-8641-F3E5A9D65663}" destId="{FC7E0BBB-196F-490F-BE1A-2C27F6DBDEC6}" srcOrd="0" destOrd="9" presId="urn:microsoft.com/office/officeart/2005/8/layout/vList5"/>
    <dgm:cxn modelId="{9EDB8E3E-ED1A-4427-9F37-0402ABB8162C}" type="presOf" srcId="{35577FA1-72E9-404B-8121-F7BF5A3FDD24}" destId="{FC7E0BBB-196F-490F-BE1A-2C27F6DBDEC6}" srcOrd="0" destOrd="2" presId="urn:microsoft.com/office/officeart/2005/8/layout/vList5"/>
    <dgm:cxn modelId="{66D2EB43-8E1F-429C-8309-10F8C482B0FD}" srcId="{5B9866C6-95D4-471B-BC65-0D9374B2A0E6}" destId="{A49DC547-5BAE-4DA1-9351-7C945A5C741F}" srcOrd="16" destOrd="0" parTransId="{9FB05F8F-2732-4525-8DDC-EE049D12797A}" sibTransId="{025A1429-0FCF-4200-B260-9AF81BF75AAC}"/>
    <dgm:cxn modelId="{0F4FFA13-9EB1-4E4D-B44B-D1D1C17C732A}" srcId="{5B9866C6-95D4-471B-BC65-0D9374B2A0E6}" destId="{E31BF0F7-637E-4ED5-8641-F3E5A9D65663}" srcOrd="9" destOrd="0" parTransId="{9C1020D7-87F9-4EDC-8E0F-CBCD3CBD9EC7}" sibTransId="{0D1820A7-526F-4088-A365-1B34876281FD}"/>
    <dgm:cxn modelId="{6B27CA47-6941-4DDE-B17A-2C9C93C6A7A0}" type="presParOf" srcId="{AEF0AC4A-88F5-45D9-A832-D6CFC4F6D868}" destId="{C7C89389-8FCD-4C80-A07B-D9192387F94F}" srcOrd="0" destOrd="0" presId="urn:microsoft.com/office/officeart/2005/8/layout/vList5"/>
    <dgm:cxn modelId="{E4F281AE-E646-46B8-8256-ADB1CA4F4A91}" type="presParOf" srcId="{C7C89389-8FCD-4C80-A07B-D9192387F94F}" destId="{9B07A9B7-13C0-4F65-8E47-732E00BBEDCF}" srcOrd="0" destOrd="0" presId="urn:microsoft.com/office/officeart/2005/8/layout/vList5"/>
    <dgm:cxn modelId="{5318BB4B-7BF7-45BC-A134-2DA2C948CD14}" type="presParOf" srcId="{C7C89389-8FCD-4C80-A07B-D9192387F94F}" destId="{FC7E0BBB-196F-490F-BE1A-2C27F6DBDEC6}" srcOrd="1" destOrd="0" presId="urn:microsoft.com/office/officeart/2005/8/layout/vList5"/>
  </dgm:cxnLst>
  <dgm:bg/>
  <dgm:whole/>
</dgm:dataModel>
</file>

<file path=word/diagrams/data5.xml><?xml version="1.0" encoding="utf-8"?>
<dgm:dataModel xmlns:dgm="http://schemas.openxmlformats.org/drawingml/2006/diagram" xmlns:a="http://schemas.openxmlformats.org/drawingml/2006/main">
  <dgm:ptLst>
    <dgm:pt modelId="{C1B8F33E-BFD0-45BB-B32F-0B7F51D89353}" type="doc">
      <dgm:prSet loTypeId="urn:microsoft.com/office/officeart/2005/8/layout/vList5" loCatId="list" qsTypeId="urn:microsoft.com/office/officeart/2005/8/quickstyle/simple2" qsCatId="simple" csTypeId="urn:microsoft.com/office/officeart/2005/8/colors/accent0_1" csCatId="mainScheme" phldr="1"/>
      <dgm:spPr/>
      <dgm:t>
        <a:bodyPr/>
        <a:lstStyle/>
        <a:p>
          <a:endParaRPr lang="zh-TW" altLang="en-US"/>
        </a:p>
      </dgm:t>
    </dgm:pt>
    <dgm:pt modelId="{5B9866C6-95D4-471B-BC65-0D9374B2A0E6}">
      <dgm:prSet phldrT="[文字]" custT="1"/>
      <dgm:spPr/>
      <dgm:t>
        <a:bodyPr/>
        <a:lstStyle/>
        <a:p>
          <a:pPr algn="l"/>
          <a:endParaRPr lang="en-US" altLang="zh-TW" sz="1400"/>
        </a:p>
        <a:p>
          <a:pPr algn="l"/>
          <a:endParaRPr lang="en-US" altLang="zh-TW" sz="1400"/>
        </a:p>
        <a:p>
          <a:pPr algn="l"/>
          <a:r>
            <a:rPr lang="zh-TW" altLang="en-US" sz="1100"/>
            <a:t>      </a:t>
          </a:r>
          <a:r>
            <a:rPr lang="zh-TW" altLang="en-US" sz="2000"/>
            <a:t> </a:t>
          </a:r>
          <a:r>
            <a:rPr lang="zh-TW" altLang="en-US" sz="2000">
              <a:latin typeface="華康超明體" pitchFamily="49" charset="-120"/>
              <a:ea typeface="華康超明體" pitchFamily="49" charset="-120"/>
            </a:rPr>
            <a:t>消毒</a:t>
          </a:r>
          <a:endParaRPr lang="en-US" altLang="zh-TW" sz="2000">
            <a:latin typeface="華康超明體" pitchFamily="49" charset="-120"/>
            <a:ea typeface="華康超明體" pitchFamily="49" charset="-120"/>
          </a:endParaRPr>
        </a:p>
        <a:p>
          <a:pPr algn="l"/>
          <a:r>
            <a:rPr lang="zh-TW" altLang="en-US" sz="1100">
              <a:latin typeface="+mj-ea"/>
              <a:ea typeface="+mj-ea"/>
            </a:rPr>
            <a:t>利用臭氧負離子消毒、消除異味</a:t>
          </a:r>
          <a:endParaRPr lang="en-US" altLang="zh-TW" sz="1100">
            <a:latin typeface="+mj-ea"/>
            <a:ea typeface="+mj-ea"/>
          </a:endParaRPr>
        </a:p>
        <a:p>
          <a:pPr algn="l"/>
          <a:r>
            <a:rPr lang="zh-TW" altLang="en-US" sz="1100" b="0">
              <a:latin typeface="+mj-ea"/>
              <a:ea typeface="+mj-ea"/>
            </a:rPr>
            <a:t>約</a:t>
          </a:r>
          <a:r>
            <a:rPr lang="en-US" altLang="zh-TW" sz="1100" b="0">
              <a:latin typeface="+mj-ea"/>
              <a:ea typeface="+mj-ea"/>
            </a:rPr>
            <a:t>20min</a:t>
          </a:r>
        </a:p>
        <a:p>
          <a:pPr algn="l"/>
          <a:endParaRPr lang="en-US" altLang="zh-TW" sz="1400"/>
        </a:p>
        <a:p>
          <a:pPr algn="l"/>
          <a:endParaRPr lang="zh-TW" altLang="en-US" sz="1400"/>
        </a:p>
      </dgm:t>
    </dgm:pt>
    <dgm:pt modelId="{51514227-F671-46CA-B3B8-FFFBBEA69C8A}" type="parTrans" cxnId="{FFD5D91C-61FE-4797-9E6A-32B9DEA309A7}">
      <dgm:prSet/>
      <dgm:spPr/>
      <dgm:t>
        <a:bodyPr/>
        <a:lstStyle/>
        <a:p>
          <a:endParaRPr lang="zh-TW" altLang="en-US"/>
        </a:p>
      </dgm:t>
    </dgm:pt>
    <dgm:pt modelId="{2D7D694C-BF70-4BEB-A9F3-0A13AE42C8CF}" type="sibTrans" cxnId="{FFD5D91C-61FE-4797-9E6A-32B9DEA309A7}">
      <dgm:prSet/>
      <dgm:spPr/>
      <dgm:t>
        <a:bodyPr/>
        <a:lstStyle/>
        <a:p>
          <a:endParaRPr lang="zh-TW" altLang="en-US"/>
        </a:p>
      </dgm:t>
    </dgm:pt>
    <dgm:pt modelId="{E31BF0F7-637E-4ED5-8641-F3E5A9D65663}">
      <dgm:prSet phldrT="[文字]" custT="1"/>
      <dgm:spPr/>
      <dgm:t>
        <a:bodyPr/>
        <a:lstStyle/>
        <a:p>
          <a:r>
            <a:rPr lang="zh-TW" altLang="en-US" sz="1100"/>
            <a:t>清潔探頭之耗材應每次使用後立即更換，以維持個人衛生，避免重複感染。</a:t>
          </a:r>
        </a:p>
      </dgm:t>
    </dgm:pt>
    <dgm:pt modelId="{9C1020D7-87F9-4EDC-8E0F-CBCD3CBD9EC7}" type="parTrans" cxnId="{0F4FFA13-9EB1-4E4D-B44B-D1D1C17C732A}">
      <dgm:prSet/>
      <dgm:spPr/>
      <dgm:t>
        <a:bodyPr/>
        <a:lstStyle/>
        <a:p>
          <a:endParaRPr lang="zh-TW" altLang="en-US"/>
        </a:p>
      </dgm:t>
    </dgm:pt>
    <dgm:pt modelId="{0D1820A7-526F-4088-A365-1B34876281FD}" type="sibTrans" cxnId="{0F4FFA13-9EB1-4E4D-B44B-D1D1C17C732A}">
      <dgm:prSet/>
      <dgm:spPr/>
      <dgm:t>
        <a:bodyPr/>
        <a:lstStyle/>
        <a:p>
          <a:endParaRPr lang="zh-TW" altLang="en-US"/>
        </a:p>
      </dgm:t>
    </dgm:pt>
    <dgm:pt modelId="{A49DC547-5BAE-4DA1-9351-7C945A5C741F}">
      <dgm:prSet phldrT="[文字]" custT="1"/>
      <dgm:spPr/>
      <dgm:t>
        <a:bodyPr/>
        <a:lstStyle/>
        <a:p>
          <a:endParaRPr lang="zh-TW" altLang="en-US" sz="1100"/>
        </a:p>
      </dgm:t>
    </dgm:pt>
    <dgm:pt modelId="{9FB05F8F-2732-4525-8DDC-EE049D12797A}" type="parTrans" cxnId="{66D2EB43-8E1F-429C-8309-10F8C482B0FD}">
      <dgm:prSet/>
      <dgm:spPr/>
      <dgm:t>
        <a:bodyPr/>
        <a:lstStyle/>
        <a:p>
          <a:endParaRPr lang="zh-TW" altLang="en-US"/>
        </a:p>
      </dgm:t>
    </dgm:pt>
    <dgm:pt modelId="{025A1429-0FCF-4200-B260-9AF81BF75AAC}" type="sibTrans" cxnId="{66D2EB43-8E1F-429C-8309-10F8C482B0FD}">
      <dgm:prSet/>
      <dgm:spPr/>
      <dgm:t>
        <a:bodyPr/>
        <a:lstStyle/>
        <a:p>
          <a:endParaRPr lang="zh-TW" altLang="en-US"/>
        </a:p>
      </dgm:t>
    </dgm:pt>
    <dgm:pt modelId="{B0D0C3FA-F015-4579-A6E6-1E9FDF826D64}">
      <dgm:prSet phldrT="[文字]" custT="1"/>
      <dgm:spPr/>
      <dgm:t>
        <a:bodyPr/>
        <a:lstStyle/>
        <a:p>
          <a:endParaRPr lang="zh-TW" altLang="en-US" sz="1100"/>
        </a:p>
      </dgm:t>
    </dgm:pt>
    <dgm:pt modelId="{B118F343-E434-4C32-AE88-8EE1086B5BC0}" type="parTrans" cxnId="{5878C9A9-735D-4C5F-AF24-312CAE93875C}">
      <dgm:prSet/>
      <dgm:spPr/>
      <dgm:t>
        <a:bodyPr/>
        <a:lstStyle/>
        <a:p>
          <a:endParaRPr lang="zh-TW" altLang="en-US"/>
        </a:p>
      </dgm:t>
    </dgm:pt>
    <dgm:pt modelId="{34A8982B-AC09-4B68-976E-05D4F40E8332}" type="sibTrans" cxnId="{5878C9A9-735D-4C5F-AF24-312CAE93875C}">
      <dgm:prSet/>
      <dgm:spPr/>
      <dgm:t>
        <a:bodyPr/>
        <a:lstStyle/>
        <a:p>
          <a:endParaRPr lang="zh-TW" altLang="en-US"/>
        </a:p>
      </dgm:t>
    </dgm:pt>
    <dgm:pt modelId="{3B9A3824-2CF6-40F7-BF11-765F6BF6BA2A}">
      <dgm:prSet phldrT="[文字]" custT="1"/>
      <dgm:spPr/>
      <dgm:t>
        <a:bodyPr/>
        <a:lstStyle/>
        <a:p>
          <a:endParaRPr lang="zh-TW" altLang="en-US" sz="1100"/>
        </a:p>
      </dgm:t>
    </dgm:pt>
    <dgm:pt modelId="{E50FEAD5-DC42-4D21-B5E3-63A30BC3F1FD}" type="parTrans" cxnId="{3D51545B-61BE-49DE-B9C5-E94F6596E455}">
      <dgm:prSet/>
      <dgm:spPr/>
      <dgm:t>
        <a:bodyPr/>
        <a:lstStyle/>
        <a:p>
          <a:endParaRPr lang="zh-TW" altLang="en-US"/>
        </a:p>
      </dgm:t>
    </dgm:pt>
    <dgm:pt modelId="{1E76B65C-7BE7-46F8-A7AA-7237720B7E9B}" type="sibTrans" cxnId="{3D51545B-61BE-49DE-B9C5-E94F6596E455}">
      <dgm:prSet/>
      <dgm:spPr/>
      <dgm:t>
        <a:bodyPr/>
        <a:lstStyle/>
        <a:p>
          <a:endParaRPr lang="zh-TW" altLang="en-US"/>
        </a:p>
      </dgm:t>
    </dgm:pt>
    <dgm:pt modelId="{69F9462D-8176-4F36-B1C5-7464D8A16608}">
      <dgm:prSet phldrT="[文字]" custT="1"/>
      <dgm:spPr/>
      <dgm:t>
        <a:bodyPr/>
        <a:lstStyle/>
        <a:p>
          <a:endParaRPr lang="zh-TW" altLang="en-US" sz="1100"/>
        </a:p>
      </dgm:t>
    </dgm:pt>
    <dgm:pt modelId="{90E2E2A4-6EE5-4751-8CC0-5DA4CF86D681}" type="parTrans" cxnId="{81A54FD4-8042-4BBD-904C-9EA300595B41}">
      <dgm:prSet/>
      <dgm:spPr/>
      <dgm:t>
        <a:bodyPr/>
        <a:lstStyle/>
        <a:p>
          <a:endParaRPr lang="zh-TW" altLang="en-US"/>
        </a:p>
      </dgm:t>
    </dgm:pt>
    <dgm:pt modelId="{A2727175-43C3-42AB-9847-A020E865CFFD}" type="sibTrans" cxnId="{81A54FD4-8042-4BBD-904C-9EA300595B41}">
      <dgm:prSet/>
      <dgm:spPr/>
      <dgm:t>
        <a:bodyPr/>
        <a:lstStyle/>
        <a:p>
          <a:endParaRPr lang="zh-TW" altLang="en-US"/>
        </a:p>
      </dgm:t>
    </dgm:pt>
    <dgm:pt modelId="{ED326A57-041D-4645-BDD1-C1986DB9E2A9}">
      <dgm:prSet phldrT="[文字]" custT="1"/>
      <dgm:spPr/>
      <dgm:t>
        <a:bodyPr/>
        <a:lstStyle/>
        <a:p>
          <a:endParaRPr lang="zh-TW" altLang="en-US" sz="1100"/>
        </a:p>
      </dgm:t>
    </dgm:pt>
    <dgm:pt modelId="{326696B1-BCB3-4833-B004-61F6ABA07FF4}" type="parTrans" cxnId="{8D88656C-FAA9-4624-9EBA-716F7C343B69}">
      <dgm:prSet/>
      <dgm:spPr/>
      <dgm:t>
        <a:bodyPr/>
        <a:lstStyle/>
        <a:p>
          <a:endParaRPr lang="zh-TW" altLang="en-US"/>
        </a:p>
      </dgm:t>
    </dgm:pt>
    <dgm:pt modelId="{B07852B3-8609-4B71-B181-359C4593DFCE}" type="sibTrans" cxnId="{8D88656C-FAA9-4624-9EBA-716F7C343B69}">
      <dgm:prSet/>
      <dgm:spPr/>
      <dgm:t>
        <a:bodyPr/>
        <a:lstStyle/>
        <a:p>
          <a:endParaRPr lang="zh-TW" altLang="en-US"/>
        </a:p>
      </dgm:t>
    </dgm:pt>
    <dgm:pt modelId="{4656DC6C-AADC-4886-A138-5C3E7626941F}">
      <dgm:prSet phldrT="[文字]" custT="1"/>
      <dgm:spPr/>
      <dgm:t>
        <a:bodyPr/>
        <a:lstStyle/>
        <a:p>
          <a:endParaRPr lang="zh-TW" altLang="en-US" sz="1100"/>
        </a:p>
      </dgm:t>
    </dgm:pt>
    <dgm:pt modelId="{C7D5C2C0-4521-42BB-AAC1-5DE95C4E9DAD}" type="parTrans" cxnId="{028815C9-065C-48F7-9A46-15CAB27415B9}">
      <dgm:prSet/>
      <dgm:spPr/>
      <dgm:t>
        <a:bodyPr/>
        <a:lstStyle/>
        <a:p>
          <a:endParaRPr lang="zh-TW" altLang="en-US"/>
        </a:p>
      </dgm:t>
    </dgm:pt>
    <dgm:pt modelId="{C8203B1E-4B70-4C67-8027-4A40C1D84294}" type="sibTrans" cxnId="{028815C9-065C-48F7-9A46-15CAB27415B9}">
      <dgm:prSet/>
      <dgm:spPr/>
      <dgm:t>
        <a:bodyPr/>
        <a:lstStyle/>
        <a:p>
          <a:endParaRPr lang="zh-TW" altLang="en-US"/>
        </a:p>
      </dgm:t>
    </dgm:pt>
    <dgm:pt modelId="{4F03ECB1-06A0-4535-9BBA-F23B9E1D8083}">
      <dgm:prSet phldrT="[文字]" custT="1"/>
      <dgm:spPr/>
      <dgm:t>
        <a:bodyPr/>
        <a:lstStyle/>
        <a:p>
          <a:endParaRPr lang="zh-TW" altLang="en-US" sz="1100"/>
        </a:p>
      </dgm:t>
    </dgm:pt>
    <dgm:pt modelId="{BEDA38BF-91AE-482E-A7B8-43BE489C4309}" type="parTrans" cxnId="{2165F427-9991-4DBA-A386-3E641D39B9DE}">
      <dgm:prSet/>
      <dgm:spPr/>
      <dgm:t>
        <a:bodyPr/>
        <a:lstStyle/>
        <a:p>
          <a:endParaRPr lang="zh-TW" altLang="en-US"/>
        </a:p>
      </dgm:t>
    </dgm:pt>
    <dgm:pt modelId="{91BFDBB4-11E3-47F9-B6C9-04A20C796327}" type="sibTrans" cxnId="{2165F427-9991-4DBA-A386-3E641D39B9DE}">
      <dgm:prSet/>
      <dgm:spPr/>
      <dgm:t>
        <a:bodyPr/>
        <a:lstStyle/>
        <a:p>
          <a:endParaRPr lang="zh-TW" altLang="en-US"/>
        </a:p>
      </dgm:t>
    </dgm:pt>
    <dgm:pt modelId="{C51F8DA9-3023-4EED-BE23-6525633EC079}">
      <dgm:prSet phldrT="[文字]" custT="1"/>
      <dgm:spPr/>
      <dgm:t>
        <a:bodyPr/>
        <a:lstStyle/>
        <a:p>
          <a:r>
            <a:rPr lang="zh-TW" altLang="en-US" sz="1100"/>
            <a:t>使用方法 </a:t>
          </a:r>
          <a:r>
            <a:rPr lang="en-US" altLang="zh-TW" sz="1100"/>
            <a:t>:</a:t>
          </a:r>
          <a:r>
            <a:rPr lang="zh-TW" altLang="en-US" sz="1100"/>
            <a:t>先添加含有天然益生菌或蔓越莓之陰道</a:t>
          </a:r>
          <a:r>
            <a:rPr lang="zh-TW" sz="1100"/>
            <a:t>洗劑</a:t>
          </a:r>
          <a:r>
            <a:rPr lang="zh-TW" altLang="en-US" sz="1100"/>
            <a:t>至洗劑瓶中後，</a:t>
          </a:r>
          <a:r>
            <a:rPr lang="zh-TW" sz="1100"/>
            <a:t>再裝上附有特殊殺菌穿孔設計的保護套，</a:t>
          </a:r>
          <a:r>
            <a:rPr lang="zh-TW" altLang="en-US" sz="1100"/>
            <a:t>並開啟紅色冷光結合空氣中臭氧負離子來消毒殺菌。消毒過程中，先在陰道口塗抹陰道潤滑劑，採漸進式紅光照射及洗劑消毒，先伸入陰道</a:t>
          </a:r>
          <a:r>
            <a:rPr lang="en-US" altLang="zh-TW" sz="1100"/>
            <a:t>8~10cm</a:t>
          </a:r>
          <a:r>
            <a:rPr lang="zh-TW" altLang="en-US" sz="1100"/>
            <a:t>處進行深層消毒約</a:t>
          </a:r>
          <a:r>
            <a:rPr lang="en-US" altLang="zh-TW" sz="1100"/>
            <a:t>9</a:t>
          </a:r>
          <a:r>
            <a:rPr lang="zh-TW" altLang="en-US" sz="1100"/>
            <a:t>分鐘後，再移出至陰道口</a:t>
          </a:r>
          <a:r>
            <a:rPr lang="en-US" altLang="zh-TW" sz="1100"/>
            <a:t>3~5cm</a:t>
          </a:r>
          <a:r>
            <a:rPr lang="zh-TW" altLang="en-US" sz="1100"/>
            <a:t>處進行局部消毒，並以上下環狀式移動偵測消毒約</a:t>
          </a:r>
          <a:r>
            <a:rPr lang="en-US" altLang="zh-TW" sz="1100"/>
            <a:t>8</a:t>
          </a:r>
          <a:r>
            <a:rPr lang="zh-TW" altLang="en-US" sz="1100"/>
            <a:t>分鐘，最後再移至外陰部進行全面清潔約</a:t>
          </a:r>
          <a:r>
            <a:rPr lang="en-US" altLang="zh-TW" sz="1100"/>
            <a:t>3</a:t>
          </a:r>
          <a:r>
            <a:rPr lang="zh-TW" altLang="en-US" sz="1100"/>
            <a:t>分鐘即可。</a:t>
          </a:r>
        </a:p>
      </dgm:t>
    </dgm:pt>
    <dgm:pt modelId="{CE2E2EC6-292D-4615-9285-6D25500C396E}" type="parTrans" cxnId="{696468D1-7585-4600-9B96-44CF9DE8D2D1}">
      <dgm:prSet/>
      <dgm:spPr/>
      <dgm:t>
        <a:bodyPr/>
        <a:lstStyle/>
        <a:p>
          <a:endParaRPr lang="zh-TW" altLang="en-US"/>
        </a:p>
      </dgm:t>
    </dgm:pt>
    <dgm:pt modelId="{DBC90022-32BE-48E5-9F41-1F53642B57A2}" type="sibTrans" cxnId="{696468D1-7585-4600-9B96-44CF9DE8D2D1}">
      <dgm:prSet/>
      <dgm:spPr/>
      <dgm:t>
        <a:bodyPr/>
        <a:lstStyle/>
        <a:p>
          <a:endParaRPr lang="zh-TW" altLang="en-US"/>
        </a:p>
      </dgm:t>
    </dgm:pt>
    <dgm:pt modelId="{35577FA1-72E9-404B-8121-F7BF5A3FDD24}">
      <dgm:prSet phldrT="[文字]" custT="1"/>
      <dgm:spPr/>
      <dgm:t>
        <a:bodyPr/>
        <a:lstStyle/>
        <a:p>
          <a:endParaRPr lang="zh-TW" altLang="en-US" sz="1100"/>
        </a:p>
      </dgm:t>
    </dgm:pt>
    <dgm:pt modelId="{3EE80B99-40D2-47C2-B386-8C9F789CAB56}" type="parTrans" cxnId="{857C6FE5-74C9-437C-BB3C-EA0CC0DFDB92}">
      <dgm:prSet/>
      <dgm:spPr/>
      <dgm:t>
        <a:bodyPr/>
        <a:lstStyle/>
        <a:p>
          <a:endParaRPr lang="zh-TW" altLang="en-US"/>
        </a:p>
      </dgm:t>
    </dgm:pt>
    <dgm:pt modelId="{C22C6799-0B29-4601-B6FA-F3F5F3DBCA0D}" type="sibTrans" cxnId="{857C6FE5-74C9-437C-BB3C-EA0CC0DFDB92}">
      <dgm:prSet/>
      <dgm:spPr/>
      <dgm:t>
        <a:bodyPr/>
        <a:lstStyle/>
        <a:p>
          <a:endParaRPr lang="zh-TW" altLang="en-US"/>
        </a:p>
      </dgm:t>
    </dgm:pt>
    <dgm:pt modelId="{10016053-5780-489A-BB61-15DC7F354DAD}">
      <dgm:prSet phldrT="[文字]" custT="1"/>
      <dgm:spPr/>
      <dgm:t>
        <a:bodyPr/>
        <a:lstStyle/>
        <a:p>
          <a:endParaRPr lang="zh-TW" altLang="en-US" sz="1100"/>
        </a:p>
      </dgm:t>
    </dgm:pt>
    <dgm:pt modelId="{B4A6D0EB-BEC9-4E44-B8C5-E6987CC7248A}" type="parTrans" cxnId="{0DFEC8AF-51BD-45A6-83DD-79AE33CFF25D}">
      <dgm:prSet/>
      <dgm:spPr/>
      <dgm:t>
        <a:bodyPr/>
        <a:lstStyle/>
        <a:p>
          <a:endParaRPr lang="zh-TW" altLang="en-US"/>
        </a:p>
      </dgm:t>
    </dgm:pt>
    <dgm:pt modelId="{66987B58-88B7-41D8-B38F-F7433C7E140D}" type="sibTrans" cxnId="{0DFEC8AF-51BD-45A6-83DD-79AE33CFF25D}">
      <dgm:prSet/>
      <dgm:spPr/>
      <dgm:t>
        <a:bodyPr/>
        <a:lstStyle/>
        <a:p>
          <a:endParaRPr lang="zh-TW" altLang="en-US"/>
        </a:p>
      </dgm:t>
    </dgm:pt>
    <dgm:pt modelId="{AA799788-F68E-4B2A-B85F-4AFF117472E9}">
      <dgm:prSet phldrT="[文字]" custT="1"/>
      <dgm:spPr/>
      <dgm:t>
        <a:bodyPr/>
        <a:lstStyle/>
        <a:p>
          <a:endParaRPr lang="zh-TW" altLang="en-US" sz="1100"/>
        </a:p>
      </dgm:t>
    </dgm:pt>
    <dgm:pt modelId="{7CAEE7E3-1477-45BE-8F10-0F719D3C1C37}" type="parTrans" cxnId="{2DB39DC8-84DD-46A5-8DF2-8DF1E2CB9948}">
      <dgm:prSet/>
      <dgm:spPr/>
      <dgm:t>
        <a:bodyPr/>
        <a:lstStyle/>
        <a:p>
          <a:endParaRPr lang="zh-TW" altLang="en-US"/>
        </a:p>
      </dgm:t>
    </dgm:pt>
    <dgm:pt modelId="{2B245328-0EFE-4C39-98F9-449EDD55E641}" type="sibTrans" cxnId="{2DB39DC8-84DD-46A5-8DF2-8DF1E2CB9948}">
      <dgm:prSet/>
      <dgm:spPr/>
      <dgm:t>
        <a:bodyPr/>
        <a:lstStyle/>
        <a:p>
          <a:endParaRPr lang="zh-TW" altLang="en-US"/>
        </a:p>
      </dgm:t>
    </dgm:pt>
    <dgm:pt modelId="{9DFB48A4-9273-4317-8970-873FDFE25F34}">
      <dgm:prSet phldrT="[文字]" custT="1"/>
      <dgm:spPr/>
      <dgm:t>
        <a:bodyPr/>
        <a:lstStyle/>
        <a:p>
          <a:r>
            <a:rPr lang="zh-TW" altLang="en-US" sz="1100"/>
            <a:t>消毒時，啟動機器後，請先將前端洗劑沖掉</a:t>
          </a:r>
          <a:r>
            <a:rPr lang="en-US" altLang="zh-TW" sz="1100"/>
            <a:t>50</a:t>
          </a:r>
          <a:r>
            <a:rPr lang="zh-TW" altLang="en-US" sz="1100"/>
            <a:t>毫升，以排除空氣及雜質。</a:t>
          </a:r>
        </a:p>
      </dgm:t>
    </dgm:pt>
    <dgm:pt modelId="{911735C6-F32D-4968-B4F3-4B905DE1AEAC}" type="parTrans" cxnId="{BEEF02B9-FD18-44CB-808D-0F83F9DD047E}">
      <dgm:prSet/>
      <dgm:spPr/>
      <dgm:t>
        <a:bodyPr/>
        <a:lstStyle/>
        <a:p>
          <a:endParaRPr lang="zh-TW" altLang="en-US"/>
        </a:p>
      </dgm:t>
    </dgm:pt>
    <dgm:pt modelId="{44A89297-6DFE-40CB-AA5E-E4A346BE0CB3}" type="sibTrans" cxnId="{BEEF02B9-FD18-44CB-808D-0F83F9DD047E}">
      <dgm:prSet/>
      <dgm:spPr/>
      <dgm:t>
        <a:bodyPr/>
        <a:lstStyle/>
        <a:p>
          <a:endParaRPr lang="zh-TW" altLang="en-US"/>
        </a:p>
      </dgm:t>
    </dgm:pt>
    <dgm:pt modelId="{36F3A13B-CE9E-4A80-8F06-B20907A0BA56}">
      <dgm:prSet phldrT="[文字]" custT="1"/>
      <dgm:spPr/>
      <dgm:t>
        <a:bodyPr/>
        <a:lstStyle/>
        <a:p>
          <a:r>
            <a:rPr lang="zh-TW" altLang="en-US" sz="1100"/>
            <a:t>消毒完畢後，須將洗劑瓶徹底洗淨並保持乾燥，可定期用紫外線殺菌。</a:t>
          </a:r>
        </a:p>
      </dgm:t>
    </dgm:pt>
    <dgm:pt modelId="{A9DD7E77-636D-4DAF-8519-5FAEBDE2BD3F}" type="parTrans" cxnId="{6C339783-FFD8-47AE-A27F-10AD2369AA2E}">
      <dgm:prSet/>
      <dgm:spPr/>
      <dgm:t>
        <a:bodyPr/>
        <a:lstStyle/>
        <a:p>
          <a:endParaRPr lang="zh-TW" altLang="en-US"/>
        </a:p>
      </dgm:t>
    </dgm:pt>
    <dgm:pt modelId="{5010783F-D843-4D3B-8CBE-166A248A661C}" type="sibTrans" cxnId="{6C339783-FFD8-47AE-A27F-10AD2369AA2E}">
      <dgm:prSet/>
      <dgm:spPr/>
      <dgm:t>
        <a:bodyPr/>
        <a:lstStyle/>
        <a:p>
          <a:endParaRPr lang="zh-TW" altLang="en-US"/>
        </a:p>
      </dgm:t>
    </dgm:pt>
    <dgm:pt modelId="{ED903B28-288C-4174-8202-2DA0387B3D84}">
      <dgm:prSet phldrT="[文字]" custT="1"/>
      <dgm:spPr/>
      <dgm:t>
        <a:bodyPr/>
        <a:lstStyle/>
        <a:p>
          <a:endParaRPr lang="zh-TW" altLang="en-US" sz="1100"/>
        </a:p>
      </dgm:t>
    </dgm:pt>
    <dgm:pt modelId="{9BD23E31-4A1C-4189-9082-03631AFD0A9B}" type="parTrans" cxnId="{5F7423E9-C13A-4D92-BA8F-1E75E0CB9126}">
      <dgm:prSet/>
      <dgm:spPr/>
      <dgm:t>
        <a:bodyPr/>
        <a:lstStyle/>
        <a:p>
          <a:endParaRPr lang="zh-TW" altLang="en-US"/>
        </a:p>
      </dgm:t>
    </dgm:pt>
    <dgm:pt modelId="{357E442E-5141-4A71-A677-9DCAA7B34DB6}" type="sibTrans" cxnId="{5F7423E9-C13A-4D92-BA8F-1E75E0CB9126}">
      <dgm:prSet/>
      <dgm:spPr/>
      <dgm:t>
        <a:bodyPr/>
        <a:lstStyle/>
        <a:p>
          <a:endParaRPr lang="zh-TW" altLang="en-US"/>
        </a:p>
      </dgm:t>
    </dgm:pt>
    <dgm:pt modelId="{624A3F7E-2EF3-4A94-BEFC-6E834BFA8E27}">
      <dgm:prSet phldrT="[文字]" custT="1"/>
      <dgm:spPr/>
      <dgm:t>
        <a:bodyPr/>
        <a:lstStyle/>
        <a:p>
          <a:r>
            <a:rPr lang="zh-TW" altLang="en-US" sz="1100"/>
            <a:t>醫師可視病人感染情況開立含藥洗劑搭配使用，消毒效果更佳。</a:t>
          </a:r>
        </a:p>
      </dgm:t>
    </dgm:pt>
    <dgm:pt modelId="{961CD87B-A0B2-459B-B9FA-1B785EA4900F}" type="parTrans" cxnId="{66C87BC6-8694-49FB-A144-3F64A31259E7}">
      <dgm:prSet/>
      <dgm:spPr/>
      <dgm:t>
        <a:bodyPr/>
        <a:lstStyle/>
        <a:p>
          <a:endParaRPr lang="zh-TW" altLang="en-US"/>
        </a:p>
      </dgm:t>
    </dgm:pt>
    <dgm:pt modelId="{0ADB6D60-AE90-4D64-9811-B3A519281CF3}" type="sibTrans" cxnId="{66C87BC6-8694-49FB-A144-3F64A31259E7}">
      <dgm:prSet/>
      <dgm:spPr/>
      <dgm:t>
        <a:bodyPr/>
        <a:lstStyle/>
        <a:p>
          <a:endParaRPr lang="zh-TW" altLang="en-US"/>
        </a:p>
      </dgm:t>
    </dgm:pt>
    <dgm:pt modelId="{994AE34E-FC33-4378-91E7-4FA79A1FAD0C}">
      <dgm:prSet phldrT="[文字]" custT="1"/>
      <dgm:spPr/>
      <dgm:t>
        <a:bodyPr/>
        <a:lstStyle/>
        <a:p>
          <a:r>
            <a:rPr lang="zh-TW" altLang="en-US" sz="1100"/>
            <a:t>陰道潤滑劑建議以使用凝膠式或乳液狀最佳。</a:t>
          </a:r>
        </a:p>
      </dgm:t>
    </dgm:pt>
    <dgm:pt modelId="{3116B73C-43C1-4BED-ADBE-517F9037D758}" type="parTrans" cxnId="{DA3F0C78-F783-494B-9B36-54283A275B7D}">
      <dgm:prSet/>
      <dgm:spPr/>
      <dgm:t>
        <a:bodyPr/>
        <a:lstStyle/>
        <a:p>
          <a:endParaRPr lang="zh-TW" altLang="en-US"/>
        </a:p>
      </dgm:t>
    </dgm:pt>
    <dgm:pt modelId="{855B96F2-505B-42F9-A842-B69C9937CF7B}" type="sibTrans" cxnId="{DA3F0C78-F783-494B-9B36-54283A275B7D}">
      <dgm:prSet/>
      <dgm:spPr/>
      <dgm:t>
        <a:bodyPr/>
        <a:lstStyle/>
        <a:p>
          <a:endParaRPr lang="zh-TW" altLang="en-US"/>
        </a:p>
      </dgm:t>
    </dgm:pt>
    <dgm:pt modelId="{AEF0AC4A-88F5-45D9-A832-D6CFC4F6D868}" type="pres">
      <dgm:prSet presAssocID="{C1B8F33E-BFD0-45BB-B32F-0B7F51D89353}" presName="Name0" presStyleCnt="0">
        <dgm:presLayoutVars>
          <dgm:dir/>
          <dgm:animLvl val="lvl"/>
          <dgm:resizeHandles val="exact"/>
        </dgm:presLayoutVars>
      </dgm:prSet>
      <dgm:spPr/>
      <dgm:t>
        <a:bodyPr/>
        <a:lstStyle/>
        <a:p>
          <a:endParaRPr lang="zh-TW" altLang="en-US"/>
        </a:p>
      </dgm:t>
    </dgm:pt>
    <dgm:pt modelId="{C7C89389-8FCD-4C80-A07B-D9192387F94F}" type="pres">
      <dgm:prSet presAssocID="{5B9866C6-95D4-471B-BC65-0D9374B2A0E6}" presName="linNode" presStyleCnt="0"/>
      <dgm:spPr/>
    </dgm:pt>
    <dgm:pt modelId="{9B07A9B7-13C0-4F65-8E47-732E00BBEDCF}" type="pres">
      <dgm:prSet presAssocID="{5B9866C6-95D4-471B-BC65-0D9374B2A0E6}" presName="parentText" presStyleLbl="node1" presStyleIdx="0" presStyleCnt="1" custScaleX="69556" custScaleY="507100" custLinFactNeighborX="-282" custLinFactNeighborY="-119">
        <dgm:presLayoutVars>
          <dgm:chMax val="1"/>
          <dgm:bulletEnabled val="1"/>
        </dgm:presLayoutVars>
      </dgm:prSet>
      <dgm:spPr/>
      <dgm:t>
        <a:bodyPr/>
        <a:lstStyle/>
        <a:p>
          <a:endParaRPr lang="zh-TW" altLang="en-US"/>
        </a:p>
      </dgm:t>
    </dgm:pt>
    <dgm:pt modelId="{FC7E0BBB-196F-490F-BE1A-2C27F6DBDEC6}" type="pres">
      <dgm:prSet presAssocID="{5B9866C6-95D4-471B-BC65-0D9374B2A0E6}" presName="descendantText" presStyleLbl="alignAccFollowNode1" presStyleIdx="0" presStyleCnt="1" custScaleX="117889" custScaleY="634448">
        <dgm:presLayoutVars>
          <dgm:bulletEnabled val="1"/>
        </dgm:presLayoutVars>
      </dgm:prSet>
      <dgm:spPr/>
      <dgm:t>
        <a:bodyPr/>
        <a:lstStyle/>
        <a:p>
          <a:endParaRPr lang="zh-TW" altLang="en-US"/>
        </a:p>
      </dgm:t>
    </dgm:pt>
  </dgm:ptLst>
  <dgm:cxnLst>
    <dgm:cxn modelId="{857C6FE5-74C9-437C-BB3C-EA0CC0DFDB92}" srcId="{5B9866C6-95D4-471B-BC65-0D9374B2A0E6}" destId="{35577FA1-72E9-404B-8121-F7BF5A3FDD24}" srcOrd="2" destOrd="0" parTransId="{3EE80B99-40D2-47C2-B386-8C9F789CAB56}" sibTransId="{C22C6799-0B29-4601-B6FA-F3F5F3DBCA0D}"/>
    <dgm:cxn modelId="{8D88656C-FAA9-4624-9EBA-716F7C343B69}" srcId="{5B9866C6-95D4-471B-BC65-0D9374B2A0E6}" destId="{ED326A57-041D-4645-BDD1-C1986DB9E2A9}" srcOrd="15" destOrd="0" parTransId="{326696B1-BCB3-4833-B004-61F6ABA07FF4}" sibTransId="{B07852B3-8609-4B71-B181-359C4593DFCE}"/>
    <dgm:cxn modelId="{3D51545B-61BE-49DE-B9C5-E94F6596E455}" srcId="{5B9866C6-95D4-471B-BC65-0D9374B2A0E6}" destId="{3B9A3824-2CF6-40F7-BF11-765F6BF6BA2A}" srcOrd="13" destOrd="0" parTransId="{E50FEAD5-DC42-4D21-B5E3-63A30BC3F1FD}" sibTransId="{1E76B65C-7BE7-46F8-A7AA-7237720B7E9B}"/>
    <dgm:cxn modelId="{BEEF02B9-FD18-44CB-808D-0F83F9DD047E}" srcId="{5B9866C6-95D4-471B-BC65-0D9374B2A0E6}" destId="{9DFB48A4-9273-4317-8970-873FDFE25F34}" srcOrd="7" destOrd="0" parTransId="{911735C6-F32D-4968-B4F3-4B905DE1AEAC}" sibTransId="{44A89297-6DFE-40CB-AA5E-E4A346BE0CB3}"/>
    <dgm:cxn modelId="{AECD8690-AD63-4974-A6EE-B44CB48CCE20}" type="presOf" srcId="{994AE34E-FC33-4378-91E7-4FA79A1FAD0C}" destId="{FC7E0BBB-196F-490F-BE1A-2C27F6DBDEC6}" srcOrd="0" destOrd="11" presId="urn:microsoft.com/office/officeart/2005/8/layout/vList5"/>
    <dgm:cxn modelId="{5878C9A9-735D-4C5F-AF24-312CAE93875C}" srcId="{5B9866C6-95D4-471B-BC65-0D9374B2A0E6}" destId="{B0D0C3FA-F015-4579-A6E6-1E9FDF826D64}" srcOrd="12" destOrd="0" parTransId="{B118F343-E434-4C32-AE88-8EE1086B5BC0}" sibTransId="{34A8982B-AC09-4B68-976E-05D4F40E8332}"/>
    <dgm:cxn modelId="{590699B8-F99D-4A6B-AA9C-39DF676962EB}" type="presOf" srcId="{C51F8DA9-3023-4EED-BE23-6525633EC079}" destId="{FC7E0BBB-196F-490F-BE1A-2C27F6DBDEC6}" srcOrd="0" destOrd="6" presId="urn:microsoft.com/office/officeart/2005/8/layout/vList5"/>
    <dgm:cxn modelId="{7C3FA481-6865-4DF2-B7B9-CAD5DBB848D8}" type="presOf" srcId="{69F9462D-8176-4F36-B1C5-7464D8A16608}" destId="{FC7E0BBB-196F-490F-BE1A-2C27F6DBDEC6}" srcOrd="0" destOrd="14" presId="urn:microsoft.com/office/officeart/2005/8/layout/vList5"/>
    <dgm:cxn modelId="{81A54FD4-8042-4BBD-904C-9EA300595B41}" srcId="{5B9866C6-95D4-471B-BC65-0D9374B2A0E6}" destId="{69F9462D-8176-4F36-B1C5-7464D8A16608}" srcOrd="14" destOrd="0" parTransId="{90E2E2A4-6EE5-4751-8CC0-5DA4CF86D681}" sibTransId="{A2727175-43C3-42AB-9847-A020E865CFFD}"/>
    <dgm:cxn modelId="{5F7423E9-C13A-4D92-BA8F-1E75E0CB9126}" srcId="{5B9866C6-95D4-471B-BC65-0D9374B2A0E6}" destId="{ED903B28-288C-4174-8202-2DA0387B3D84}" srcOrd="4" destOrd="0" parTransId="{9BD23E31-4A1C-4189-9082-03631AFD0A9B}" sibTransId="{357E442E-5141-4A71-A677-9DCAA7B34DB6}"/>
    <dgm:cxn modelId="{2DB39DC8-84DD-46A5-8DF2-8DF1E2CB9948}" srcId="{5B9866C6-95D4-471B-BC65-0D9374B2A0E6}" destId="{AA799788-F68E-4B2A-B85F-4AFF117472E9}" srcOrd="5" destOrd="0" parTransId="{7CAEE7E3-1477-45BE-8F10-0F719D3C1C37}" sibTransId="{2B245328-0EFE-4C39-98F9-449EDD55E641}"/>
    <dgm:cxn modelId="{3437B599-662F-4BA4-BDC3-0A9972BD26BF}" type="presOf" srcId="{B0D0C3FA-F015-4579-A6E6-1E9FDF826D64}" destId="{FC7E0BBB-196F-490F-BE1A-2C27F6DBDEC6}" srcOrd="0" destOrd="12" presId="urn:microsoft.com/office/officeart/2005/8/layout/vList5"/>
    <dgm:cxn modelId="{696468D1-7585-4600-9B96-44CF9DE8D2D1}" srcId="{5B9866C6-95D4-471B-BC65-0D9374B2A0E6}" destId="{C51F8DA9-3023-4EED-BE23-6525633EC079}" srcOrd="6" destOrd="0" parTransId="{CE2E2EC6-292D-4615-9285-6D25500C396E}" sibTransId="{DBC90022-32BE-48E5-9F41-1F53642B57A2}"/>
    <dgm:cxn modelId="{27475465-C264-4D03-99F5-E59DD9855E2D}" type="presOf" srcId="{10016053-5780-489A-BB61-15DC7F354DAD}" destId="{FC7E0BBB-196F-490F-BE1A-2C27F6DBDEC6}" srcOrd="0" destOrd="3" presId="urn:microsoft.com/office/officeart/2005/8/layout/vList5"/>
    <dgm:cxn modelId="{031DEAB6-2BDB-4349-BE66-703C19EDC9B4}" type="presOf" srcId="{9DFB48A4-9273-4317-8970-873FDFE25F34}" destId="{FC7E0BBB-196F-490F-BE1A-2C27F6DBDEC6}" srcOrd="0" destOrd="7" presId="urn:microsoft.com/office/officeart/2005/8/layout/vList5"/>
    <dgm:cxn modelId="{66C87BC6-8694-49FB-A144-3F64A31259E7}" srcId="{5B9866C6-95D4-471B-BC65-0D9374B2A0E6}" destId="{624A3F7E-2EF3-4A94-BEFC-6E834BFA8E27}" srcOrd="10" destOrd="0" parTransId="{961CD87B-A0B2-459B-B9FA-1B785EA4900F}" sibTransId="{0ADB6D60-AE90-4D64-9811-B3A519281CF3}"/>
    <dgm:cxn modelId="{6C2F77BE-43AE-412A-A12B-FF4758F5B535}" type="presOf" srcId="{4656DC6C-AADC-4886-A138-5C3E7626941F}" destId="{FC7E0BBB-196F-490F-BE1A-2C27F6DBDEC6}" srcOrd="0" destOrd="0" presId="urn:microsoft.com/office/officeart/2005/8/layout/vList5"/>
    <dgm:cxn modelId="{3574EFE3-CDF7-4136-95E2-1DCBF7525E24}" type="presOf" srcId="{4F03ECB1-06A0-4535-9BBA-F23B9E1D8083}" destId="{FC7E0BBB-196F-490F-BE1A-2C27F6DBDEC6}" srcOrd="0" destOrd="1" presId="urn:microsoft.com/office/officeart/2005/8/layout/vList5"/>
    <dgm:cxn modelId="{4C5AB558-318B-49E4-B3CB-74FF6BD4CFE3}" type="presOf" srcId="{35577FA1-72E9-404B-8121-F7BF5A3FDD24}" destId="{FC7E0BBB-196F-490F-BE1A-2C27F6DBDEC6}" srcOrd="0" destOrd="2" presId="urn:microsoft.com/office/officeart/2005/8/layout/vList5"/>
    <dgm:cxn modelId="{EB52FCD9-FC65-4F71-BFE2-89DBD307CE2F}" type="presOf" srcId="{3B9A3824-2CF6-40F7-BF11-765F6BF6BA2A}" destId="{FC7E0BBB-196F-490F-BE1A-2C27F6DBDEC6}" srcOrd="0" destOrd="13" presId="urn:microsoft.com/office/officeart/2005/8/layout/vList5"/>
    <dgm:cxn modelId="{AB69736B-25A5-4D86-A44A-E821653CD08D}" type="presOf" srcId="{A49DC547-5BAE-4DA1-9351-7C945A5C741F}" destId="{FC7E0BBB-196F-490F-BE1A-2C27F6DBDEC6}" srcOrd="0" destOrd="16" presId="urn:microsoft.com/office/officeart/2005/8/layout/vList5"/>
    <dgm:cxn modelId="{028815C9-065C-48F7-9A46-15CAB27415B9}" srcId="{5B9866C6-95D4-471B-BC65-0D9374B2A0E6}" destId="{4656DC6C-AADC-4886-A138-5C3E7626941F}" srcOrd="0" destOrd="0" parTransId="{C7D5C2C0-4521-42BB-AAC1-5DE95C4E9DAD}" sibTransId="{C8203B1E-4B70-4C67-8027-4A40C1D84294}"/>
    <dgm:cxn modelId="{87E59698-037C-4EBE-A4C8-2651F59BAF7E}" type="presOf" srcId="{C1B8F33E-BFD0-45BB-B32F-0B7F51D89353}" destId="{AEF0AC4A-88F5-45D9-A832-D6CFC4F6D868}" srcOrd="0" destOrd="0" presId="urn:microsoft.com/office/officeart/2005/8/layout/vList5"/>
    <dgm:cxn modelId="{F0A5B534-2EDC-4C25-AAF3-BEBF8CD086CB}" type="presOf" srcId="{624A3F7E-2EF3-4A94-BEFC-6E834BFA8E27}" destId="{FC7E0BBB-196F-490F-BE1A-2C27F6DBDEC6}" srcOrd="0" destOrd="10" presId="urn:microsoft.com/office/officeart/2005/8/layout/vList5"/>
    <dgm:cxn modelId="{E51D821D-5CF4-4BA2-9A62-47C08513579E}" type="presOf" srcId="{ED903B28-288C-4174-8202-2DA0387B3D84}" destId="{FC7E0BBB-196F-490F-BE1A-2C27F6DBDEC6}" srcOrd="0" destOrd="4" presId="urn:microsoft.com/office/officeart/2005/8/layout/vList5"/>
    <dgm:cxn modelId="{6C339783-FFD8-47AE-A27F-10AD2369AA2E}" srcId="{5B9866C6-95D4-471B-BC65-0D9374B2A0E6}" destId="{36F3A13B-CE9E-4A80-8F06-B20907A0BA56}" srcOrd="8" destOrd="0" parTransId="{A9DD7E77-636D-4DAF-8519-5FAEBDE2BD3F}" sibTransId="{5010783F-D843-4D3B-8CBE-166A248A661C}"/>
    <dgm:cxn modelId="{DA3F0C78-F783-494B-9B36-54283A275B7D}" srcId="{5B9866C6-95D4-471B-BC65-0D9374B2A0E6}" destId="{994AE34E-FC33-4378-91E7-4FA79A1FAD0C}" srcOrd="11" destOrd="0" parTransId="{3116B73C-43C1-4BED-ADBE-517F9037D758}" sibTransId="{855B96F2-505B-42F9-A842-B69C9937CF7B}"/>
    <dgm:cxn modelId="{FFD5D91C-61FE-4797-9E6A-32B9DEA309A7}" srcId="{C1B8F33E-BFD0-45BB-B32F-0B7F51D89353}" destId="{5B9866C6-95D4-471B-BC65-0D9374B2A0E6}" srcOrd="0" destOrd="0" parTransId="{51514227-F671-46CA-B3B8-FFFBBEA69C8A}" sibTransId="{2D7D694C-BF70-4BEB-A9F3-0A13AE42C8CF}"/>
    <dgm:cxn modelId="{0DFEC8AF-51BD-45A6-83DD-79AE33CFF25D}" srcId="{5B9866C6-95D4-471B-BC65-0D9374B2A0E6}" destId="{10016053-5780-489A-BB61-15DC7F354DAD}" srcOrd="3" destOrd="0" parTransId="{B4A6D0EB-BEC9-4E44-B8C5-E6987CC7248A}" sibTransId="{66987B58-88B7-41D8-B38F-F7433C7E140D}"/>
    <dgm:cxn modelId="{2165F427-9991-4DBA-A386-3E641D39B9DE}" srcId="{5B9866C6-95D4-471B-BC65-0D9374B2A0E6}" destId="{4F03ECB1-06A0-4535-9BBA-F23B9E1D8083}" srcOrd="1" destOrd="0" parTransId="{BEDA38BF-91AE-482E-A7B8-43BE489C4309}" sibTransId="{91BFDBB4-11E3-47F9-B6C9-04A20C796327}"/>
    <dgm:cxn modelId="{557BAD8A-574E-4EAE-BB6B-CE85C9C15D7A}" type="presOf" srcId="{E31BF0F7-637E-4ED5-8641-F3E5A9D65663}" destId="{FC7E0BBB-196F-490F-BE1A-2C27F6DBDEC6}" srcOrd="0" destOrd="9" presId="urn:microsoft.com/office/officeart/2005/8/layout/vList5"/>
    <dgm:cxn modelId="{5D81AE8C-9F1D-48AC-949C-36C15F895894}" type="presOf" srcId="{5B9866C6-95D4-471B-BC65-0D9374B2A0E6}" destId="{9B07A9B7-13C0-4F65-8E47-732E00BBEDCF}" srcOrd="0" destOrd="0" presId="urn:microsoft.com/office/officeart/2005/8/layout/vList5"/>
    <dgm:cxn modelId="{6A9C94EF-6542-47F9-B6A1-3079E0DD79A2}" type="presOf" srcId="{AA799788-F68E-4B2A-B85F-4AFF117472E9}" destId="{FC7E0BBB-196F-490F-BE1A-2C27F6DBDEC6}" srcOrd="0" destOrd="5" presId="urn:microsoft.com/office/officeart/2005/8/layout/vList5"/>
    <dgm:cxn modelId="{6A623BD3-E200-4C3F-8FA2-C6900EF3B6CE}" type="presOf" srcId="{36F3A13B-CE9E-4A80-8F06-B20907A0BA56}" destId="{FC7E0BBB-196F-490F-BE1A-2C27F6DBDEC6}" srcOrd="0" destOrd="8" presId="urn:microsoft.com/office/officeart/2005/8/layout/vList5"/>
    <dgm:cxn modelId="{DD5EC680-4567-4C93-B671-514ECC475959}" type="presOf" srcId="{ED326A57-041D-4645-BDD1-C1986DB9E2A9}" destId="{FC7E0BBB-196F-490F-BE1A-2C27F6DBDEC6}" srcOrd="0" destOrd="15" presId="urn:microsoft.com/office/officeart/2005/8/layout/vList5"/>
    <dgm:cxn modelId="{66D2EB43-8E1F-429C-8309-10F8C482B0FD}" srcId="{5B9866C6-95D4-471B-BC65-0D9374B2A0E6}" destId="{A49DC547-5BAE-4DA1-9351-7C945A5C741F}" srcOrd="16" destOrd="0" parTransId="{9FB05F8F-2732-4525-8DDC-EE049D12797A}" sibTransId="{025A1429-0FCF-4200-B260-9AF81BF75AAC}"/>
    <dgm:cxn modelId="{0F4FFA13-9EB1-4E4D-B44B-D1D1C17C732A}" srcId="{5B9866C6-95D4-471B-BC65-0D9374B2A0E6}" destId="{E31BF0F7-637E-4ED5-8641-F3E5A9D65663}" srcOrd="9" destOrd="0" parTransId="{9C1020D7-87F9-4EDC-8E0F-CBCD3CBD9EC7}" sibTransId="{0D1820A7-526F-4088-A365-1B34876281FD}"/>
    <dgm:cxn modelId="{0E9D1250-0AEC-46D7-986F-EDEDFB9DDC28}" type="presParOf" srcId="{AEF0AC4A-88F5-45D9-A832-D6CFC4F6D868}" destId="{C7C89389-8FCD-4C80-A07B-D9192387F94F}" srcOrd="0" destOrd="0" presId="urn:microsoft.com/office/officeart/2005/8/layout/vList5"/>
    <dgm:cxn modelId="{AA481F8D-14E1-4270-8432-06FB5D526ECA}" type="presParOf" srcId="{C7C89389-8FCD-4C80-A07B-D9192387F94F}" destId="{9B07A9B7-13C0-4F65-8E47-732E00BBEDCF}" srcOrd="0" destOrd="0" presId="urn:microsoft.com/office/officeart/2005/8/layout/vList5"/>
    <dgm:cxn modelId="{675A7F13-CF9B-490B-BC21-09883736D943}" type="presParOf" srcId="{C7C89389-8FCD-4C80-A07B-D9192387F94F}" destId="{FC7E0BBB-196F-490F-BE1A-2C27F6DBDEC6}" srcOrd="1" destOrd="0" presId="urn:microsoft.com/office/officeart/2005/8/layout/vList5"/>
  </dgm:cxnLst>
  <dgm:bg/>
  <dgm:whole/>
</dgm:dataModel>
</file>

<file path=word/diagrams/data6.xml><?xml version="1.0" encoding="utf-8"?>
<dgm:dataModel xmlns:dgm="http://schemas.openxmlformats.org/drawingml/2006/diagram" xmlns:a="http://schemas.openxmlformats.org/drawingml/2006/main">
  <dgm:ptLst>
    <dgm:pt modelId="{C1B8F33E-BFD0-45BB-B32F-0B7F51D89353}" type="doc">
      <dgm:prSet loTypeId="urn:microsoft.com/office/officeart/2005/8/layout/vList5" loCatId="list" qsTypeId="urn:microsoft.com/office/officeart/2005/8/quickstyle/simple2" qsCatId="simple" csTypeId="urn:microsoft.com/office/officeart/2005/8/colors/accent0_1" csCatId="mainScheme" phldr="1"/>
      <dgm:spPr/>
      <dgm:t>
        <a:bodyPr/>
        <a:lstStyle/>
        <a:p>
          <a:endParaRPr lang="zh-TW" altLang="en-US"/>
        </a:p>
      </dgm:t>
    </dgm:pt>
    <dgm:pt modelId="{5B9866C6-95D4-471B-BC65-0D9374B2A0E6}">
      <dgm:prSet phldrT="[文字]" custT="1"/>
      <dgm:spPr/>
      <dgm:t>
        <a:bodyPr/>
        <a:lstStyle/>
        <a:p>
          <a:pPr algn="l"/>
          <a:endParaRPr lang="en-US" altLang="zh-TW" sz="1400"/>
        </a:p>
        <a:p>
          <a:pPr algn="l"/>
          <a:endParaRPr lang="en-US" altLang="zh-TW" sz="1400"/>
        </a:p>
        <a:p>
          <a:pPr algn="l"/>
          <a:r>
            <a:rPr lang="zh-TW" altLang="en-US" sz="1100"/>
            <a:t>      </a:t>
          </a:r>
          <a:r>
            <a:rPr lang="zh-TW" altLang="en-US" sz="2000"/>
            <a:t> </a:t>
          </a:r>
          <a:r>
            <a:rPr lang="zh-TW" altLang="en-US" sz="2000">
              <a:latin typeface="華康超明體" pitchFamily="49" charset="-120"/>
              <a:ea typeface="華康超明體" pitchFamily="49" charset="-120"/>
            </a:rPr>
            <a:t>震動</a:t>
          </a:r>
          <a:endParaRPr lang="en-US" altLang="zh-TW" sz="2000" b="0">
            <a:latin typeface="華康超明體" pitchFamily="49" charset="-120"/>
            <a:ea typeface="華康超明體" pitchFamily="49" charset="-120"/>
          </a:endParaRPr>
        </a:p>
        <a:p>
          <a:pPr algn="l"/>
          <a:r>
            <a:rPr lang="zh-TW" altLang="en-US" sz="1100"/>
            <a:t>刺激性機能、調節內分泌、生理平衡約</a:t>
          </a:r>
          <a:r>
            <a:rPr lang="en-US" altLang="zh-TW" sz="1100"/>
            <a:t>20min</a:t>
          </a:r>
        </a:p>
        <a:p>
          <a:pPr algn="l"/>
          <a:endParaRPr lang="zh-TW" altLang="en-US" sz="1400"/>
        </a:p>
      </dgm:t>
    </dgm:pt>
    <dgm:pt modelId="{51514227-F671-46CA-B3B8-FFFBBEA69C8A}" type="parTrans" cxnId="{FFD5D91C-61FE-4797-9E6A-32B9DEA309A7}">
      <dgm:prSet/>
      <dgm:spPr/>
      <dgm:t>
        <a:bodyPr/>
        <a:lstStyle/>
        <a:p>
          <a:endParaRPr lang="zh-TW" altLang="en-US"/>
        </a:p>
      </dgm:t>
    </dgm:pt>
    <dgm:pt modelId="{2D7D694C-BF70-4BEB-A9F3-0A13AE42C8CF}" type="sibTrans" cxnId="{FFD5D91C-61FE-4797-9E6A-32B9DEA309A7}">
      <dgm:prSet/>
      <dgm:spPr/>
      <dgm:t>
        <a:bodyPr/>
        <a:lstStyle/>
        <a:p>
          <a:endParaRPr lang="zh-TW" altLang="en-US"/>
        </a:p>
      </dgm:t>
    </dgm:pt>
    <dgm:pt modelId="{A49DC547-5BAE-4DA1-9351-7C945A5C741F}">
      <dgm:prSet phldrT="[文字]" custT="1"/>
      <dgm:spPr/>
      <dgm:t>
        <a:bodyPr/>
        <a:lstStyle/>
        <a:p>
          <a:endParaRPr lang="zh-TW" altLang="en-US" sz="1100"/>
        </a:p>
      </dgm:t>
    </dgm:pt>
    <dgm:pt modelId="{9FB05F8F-2732-4525-8DDC-EE049D12797A}" type="parTrans" cxnId="{66D2EB43-8E1F-429C-8309-10F8C482B0FD}">
      <dgm:prSet/>
      <dgm:spPr/>
      <dgm:t>
        <a:bodyPr/>
        <a:lstStyle/>
        <a:p>
          <a:endParaRPr lang="zh-TW" altLang="en-US"/>
        </a:p>
      </dgm:t>
    </dgm:pt>
    <dgm:pt modelId="{025A1429-0FCF-4200-B260-9AF81BF75AAC}" type="sibTrans" cxnId="{66D2EB43-8E1F-429C-8309-10F8C482B0FD}">
      <dgm:prSet/>
      <dgm:spPr/>
      <dgm:t>
        <a:bodyPr/>
        <a:lstStyle/>
        <a:p>
          <a:endParaRPr lang="zh-TW" altLang="en-US"/>
        </a:p>
      </dgm:t>
    </dgm:pt>
    <dgm:pt modelId="{3B9A3824-2CF6-40F7-BF11-765F6BF6BA2A}">
      <dgm:prSet phldrT="[文字]" custT="1"/>
      <dgm:spPr/>
      <dgm:t>
        <a:bodyPr/>
        <a:lstStyle/>
        <a:p>
          <a:endParaRPr lang="zh-TW" altLang="en-US" sz="1100"/>
        </a:p>
      </dgm:t>
    </dgm:pt>
    <dgm:pt modelId="{E50FEAD5-DC42-4D21-B5E3-63A30BC3F1FD}" type="parTrans" cxnId="{3D51545B-61BE-49DE-B9C5-E94F6596E455}">
      <dgm:prSet/>
      <dgm:spPr/>
      <dgm:t>
        <a:bodyPr/>
        <a:lstStyle/>
        <a:p>
          <a:endParaRPr lang="zh-TW" altLang="en-US"/>
        </a:p>
      </dgm:t>
    </dgm:pt>
    <dgm:pt modelId="{1E76B65C-7BE7-46F8-A7AA-7237720B7E9B}" type="sibTrans" cxnId="{3D51545B-61BE-49DE-B9C5-E94F6596E455}">
      <dgm:prSet/>
      <dgm:spPr/>
      <dgm:t>
        <a:bodyPr/>
        <a:lstStyle/>
        <a:p>
          <a:endParaRPr lang="zh-TW" altLang="en-US"/>
        </a:p>
      </dgm:t>
    </dgm:pt>
    <dgm:pt modelId="{69F9462D-8176-4F36-B1C5-7464D8A16608}">
      <dgm:prSet phldrT="[文字]" custT="1"/>
      <dgm:spPr/>
      <dgm:t>
        <a:bodyPr/>
        <a:lstStyle/>
        <a:p>
          <a:endParaRPr lang="zh-TW" altLang="en-US" sz="1100"/>
        </a:p>
      </dgm:t>
    </dgm:pt>
    <dgm:pt modelId="{90E2E2A4-6EE5-4751-8CC0-5DA4CF86D681}" type="parTrans" cxnId="{81A54FD4-8042-4BBD-904C-9EA300595B41}">
      <dgm:prSet/>
      <dgm:spPr/>
      <dgm:t>
        <a:bodyPr/>
        <a:lstStyle/>
        <a:p>
          <a:endParaRPr lang="zh-TW" altLang="en-US"/>
        </a:p>
      </dgm:t>
    </dgm:pt>
    <dgm:pt modelId="{A2727175-43C3-42AB-9847-A020E865CFFD}" type="sibTrans" cxnId="{81A54FD4-8042-4BBD-904C-9EA300595B41}">
      <dgm:prSet/>
      <dgm:spPr/>
      <dgm:t>
        <a:bodyPr/>
        <a:lstStyle/>
        <a:p>
          <a:endParaRPr lang="zh-TW" altLang="en-US"/>
        </a:p>
      </dgm:t>
    </dgm:pt>
    <dgm:pt modelId="{ED326A57-041D-4645-BDD1-C1986DB9E2A9}">
      <dgm:prSet phldrT="[文字]" custT="1"/>
      <dgm:spPr/>
      <dgm:t>
        <a:bodyPr/>
        <a:lstStyle/>
        <a:p>
          <a:endParaRPr lang="zh-TW" altLang="en-US" sz="1100"/>
        </a:p>
      </dgm:t>
    </dgm:pt>
    <dgm:pt modelId="{326696B1-BCB3-4833-B004-61F6ABA07FF4}" type="parTrans" cxnId="{8D88656C-FAA9-4624-9EBA-716F7C343B69}">
      <dgm:prSet/>
      <dgm:spPr/>
      <dgm:t>
        <a:bodyPr/>
        <a:lstStyle/>
        <a:p>
          <a:endParaRPr lang="zh-TW" altLang="en-US"/>
        </a:p>
      </dgm:t>
    </dgm:pt>
    <dgm:pt modelId="{B07852B3-8609-4B71-B181-359C4593DFCE}" type="sibTrans" cxnId="{8D88656C-FAA9-4624-9EBA-716F7C343B69}">
      <dgm:prSet/>
      <dgm:spPr/>
      <dgm:t>
        <a:bodyPr/>
        <a:lstStyle/>
        <a:p>
          <a:endParaRPr lang="zh-TW" altLang="en-US"/>
        </a:p>
      </dgm:t>
    </dgm:pt>
    <dgm:pt modelId="{4656DC6C-AADC-4886-A138-5C3E7626941F}">
      <dgm:prSet phldrT="[文字]" custT="1"/>
      <dgm:spPr/>
      <dgm:t>
        <a:bodyPr/>
        <a:lstStyle/>
        <a:p>
          <a:endParaRPr lang="zh-TW" altLang="en-US" sz="1100"/>
        </a:p>
      </dgm:t>
    </dgm:pt>
    <dgm:pt modelId="{C7D5C2C0-4521-42BB-AAC1-5DE95C4E9DAD}" type="parTrans" cxnId="{028815C9-065C-48F7-9A46-15CAB27415B9}">
      <dgm:prSet/>
      <dgm:spPr/>
      <dgm:t>
        <a:bodyPr/>
        <a:lstStyle/>
        <a:p>
          <a:endParaRPr lang="zh-TW" altLang="en-US"/>
        </a:p>
      </dgm:t>
    </dgm:pt>
    <dgm:pt modelId="{C8203B1E-4B70-4C67-8027-4A40C1D84294}" type="sibTrans" cxnId="{028815C9-065C-48F7-9A46-15CAB27415B9}">
      <dgm:prSet/>
      <dgm:spPr/>
      <dgm:t>
        <a:bodyPr/>
        <a:lstStyle/>
        <a:p>
          <a:endParaRPr lang="zh-TW" altLang="en-US"/>
        </a:p>
      </dgm:t>
    </dgm:pt>
    <dgm:pt modelId="{4F03ECB1-06A0-4535-9BBA-F23B9E1D8083}">
      <dgm:prSet phldrT="[文字]" custT="1"/>
      <dgm:spPr/>
      <dgm:t>
        <a:bodyPr/>
        <a:lstStyle/>
        <a:p>
          <a:endParaRPr lang="zh-TW" altLang="en-US" sz="1100"/>
        </a:p>
      </dgm:t>
    </dgm:pt>
    <dgm:pt modelId="{BEDA38BF-91AE-482E-A7B8-43BE489C4309}" type="parTrans" cxnId="{2165F427-9991-4DBA-A386-3E641D39B9DE}">
      <dgm:prSet/>
      <dgm:spPr/>
      <dgm:t>
        <a:bodyPr/>
        <a:lstStyle/>
        <a:p>
          <a:endParaRPr lang="zh-TW" altLang="en-US"/>
        </a:p>
      </dgm:t>
    </dgm:pt>
    <dgm:pt modelId="{91BFDBB4-11E3-47F9-B6C9-04A20C796327}" type="sibTrans" cxnId="{2165F427-9991-4DBA-A386-3E641D39B9DE}">
      <dgm:prSet/>
      <dgm:spPr/>
      <dgm:t>
        <a:bodyPr/>
        <a:lstStyle/>
        <a:p>
          <a:endParaRPr lang="zh-TW" altLang="en-US"/>
        </a:p>
      </dgm:t>
    </dgm:pt>
    <dgm:pt modelId="{C51F8DA9-3023-4EED-BE23-6525633EC079}">
      <dgm:prSet phldrT="[文字]" custT="1"/>
      <dgm:spPr/>
      <dgm:t>
        <a:bodyPr/>
        <a:lstStyle/>
        <a:p>
          <a:r>
            <a:rPr lang="zh-TW" altLang="en-US" sz="1100"/>
            <a:t>使用方法 </a:t>
          </a:r>
          <a:r>
            <a:rPr lang="en-US" altLang="zh-TW" sz="1100"/>
            <a:t>:</a:t>
          </a:r>
          <a:r>
            <a:rPr lang="zh-TW" altLang="en-US" sz="1100"/>
            <a:t>                                                                                          </a:t>
          </a:r>
          <a:r>
            <a:rPr lang="en-US" altLang="zh-TW" sz="1100"/>
            <a:t>1.</a:t>
          </a:r>
          <a:r>
            <a:rPr lang="zh-TW" altLang="en-US" sz="1100"/>
            <a:t>請先設定時間及強度 </a:t>
          </a:r>
          <a:r>
            <a:rPr lang="en-US" altLang="zh-TW" sz="1100"/>
            <a:t>(</a:t>
          </a:r>
          <a:r>
            <a:rPr lang="zh-TW" altLang="en-US" sz="1100"/>
            <a:t>請依病人適應情況調整</a:t>
          </a:r>
          <a:r>
            <a:rPr lang="en-US" altLang="zh-TW" sz="1100"/>
            <a:t>)</a:t>
          </a:r>
          <a:r>
            <a:rPr lang="zh-TW" altLang="en-US" sz="1100"/>
            <a:t> 。                                                                           </a:t>
          </a:r>
          <a:r>
            <a:rPr lang="en-US" altLang="zh-TW" sz="1100"/>
            <a:t>2.</a:t>
          </a:r>
          <a:r>
            <a:rPr lang="zh-TW" altLang="en-US" sz="1100"/>
            <a:t>先採</a:t>
          </a:r>
          <a:r>
            <a:rPr lang="en-US" altLang="zh-TW" sz="1100"/>
            <a:t>360</a:t>
          </a:r>
          <a:r>
            <a:rPr lang="zh-TW" altLang="en-US" sz="1100"/>
            <a:t>度順時針環狀震動組織的細胞壁來喚醒陰道組織約</a:t>
          </a:r>
          <a:r>
            <a:rPr lang="en-US" altLang="zh-TW" sz="1100"/>
            <a:t>2</a:t>
          </a:r>
          <a:r>
            <a:rPr lang="zh-TW" altLang="en-US" sz="1100"/>
            <a:t>分鐘左右 。                                                                  </a:t>
          </a:r>
          <a:r>
            <a:rPr lang="en-US" altLang="zh-TW" sz="1100"/>
            <a:t>3.</a:t>
          </a:r>
          <a:r>
            <a:rPr lang="zh-TW" altLang="en-US" sz="1100"/>
            <a:t>再分上下左右分別局部震動刺激約各</a:t>
          </a:r>
          <a:r>
            <a:rPr lang="en-US" altLang="zh-TW" sz="1100"/>
            <a:t>3</a:t>
          </a:r>
          <a:r>
            <a:rPr lang="zh-TW" altLang="en-US" sz="1100"/>
            <a:t>分鐘左右。       </a:t>
          </a:r>
          <a:r>
            <a:rPr lang="en-US" altLang="zh-TW" sz="1100"/>
            <a:t>4</a:t>
          </a:r>
          <a:r>
            <a:rPr lang="zh-TW" altLang="en-US" sz="1100"/>
            <a:t>局部刺激完成後，再繞環狀震動刺激所有組織順化機能細胞約</a:t>
          </a:r>
          <a:r>
            <a:rPr lang="en-US" altLang="zh-TW" sz="1100"/>
            <a:t>2</a:t>
          </a:r>
          <a:r>
            <a:rPr lang="zh-TW" altLang="en-US" sz="1100"/>
            <a:t>分鐘左右。                                                              </a:t>
          </a:r>
          <a:r>
            <a:rPr lang="en-US" altLang="zh-TW" sz="1100"/>
            <a:t>5.</a:t>
          </a:r>
          <a:r>
            <a:rPr lang="zh-TW" altLang="en-US" sz="1100"/>
            <a:t>再移至外陰部左右各震動約</a:t>
          </a:r>
          <a:r>
            <a:rPr lang="en-US" altLang="zh-TW" sz="1100"/>
            <a:t>2</a:t>
          </a:r>
          <a:r>
            <a:rPr lang="zh-TW" altLang="en-US" sz="1100"/>
            <a:t>分鐘左右。</a:t>
          </a:r>
        </a:p>
      </dgm:t>
    </dgm:pt>
    <dgm:pt modelId="{CE2E2EC6-292D-4615-9285-6D25500C396E}" type="parTrans" cxnId="{696468D1-7585-4600-9B96-44CF9DE8D2D1}">
      <dgm:prSet/>
      <dgm:spPr/>
      <dgm:t>
        <a:bodyPr/>
        <a:lstStyle/>
        <a:p>
          <a:endParaRPr lang="zh-TW" altLang="en-US"/>
        </a:p>
      </dgm:t>
    </dgm:pt>
    <dgm:pt modelId="{DBC90022-32BE-48E5-9F41-1F53642B57A2}" type="sibTrans" cxnId="{696468D1-7585-4600-9B96-44CF9DE8D2D1}">
      <dgm:prSet/>
      <dgm:spPr/>
      <dgm:t>
        <a:bodyPr/>
        <a:lstStyle/>
        <a:p>
          <a:endParaRPr lang="zh-TW" altLang="en-US"/>
        </a:p>
      </dgm:t>
    </dgm:pt>
    <dgm:pt modelId="{35577FA1-72E9-404B-8121-F7BF5A3FDD24}">
      <dgm:prSet phldrT="[文字]" custT="1"/>
      <dgm:spPr/>
      <dgm:t>
        <a:bodyPr/>
        <a:lstStyle/>
        <a:p>
          <a:endParaRPr lang="zh-TW" altLang="en-US" sz="1100"/>
        </a:p>
      </dgm:t>
    </dgm:pt>
    <dgm:pt modelId="{3EE80B99-40D2-47C2-B386-8C9F789CAB56}" type="parTrans" cxnId="{857C6FE5-74C9-437C-BB3C-EA0CC0DFDB92}">
      <dgm:prSet/>
      <dgm:spPr/>
      <dgm:t>
        <a:bodyPr/>
        <a:lstStyle/>
        <a:p>
          <a:endParaRPr lang="zh-TW" altLang="en-US"/>
        </a:p>
      </dgm:t>
    </dgm:pt>
    <dgm:pt modelId="{C22C6799-0B29-4601-B6FA-F3F5F3DBCA0D}" type="sibTrans" cxnId="{857C6FE5-74C9-437C-BB3C-EA0CC0DFDB92}">
      <dgm:prSet/>
      <dgm:spPr/>
      <dgm:t>
        <a:bodyPr/>
        <a:lstStyle/>
        <a:p>
          <a:endParaRPr lang="zh-TW" altLang="en-US"/>
        </a:p>
      </dgm:t>
    </dgm:pt>
    <dgm:pt modelId="{10016053-5780-489A-BB61-15DC7F354DAD}">
      <dgm:prSet phldrT="[文字]" custT="1"/>
      <dgm:spPr/>
      <dgm:t>
        <a:bodyPr/>
        <a:lstStyle/>
        <a:p>
          <a:endParaRPr lang="zh-TW" altLang="en-US" sz="1100"/>
        </a:p>
      </dgm:t>
    </dgm:pt>
    <dgm:pt modelId="{B4A6D0EB-BEC9-4E44-B8C5-E6987CC7248A}" type="parTrans" cxnId="{0DFEC8AF-51BD-45A6-83DD-79AE33CFF25D}">
      <dgm:prSet/>
      <dgm:spPr/>
      <dgm:t>
        <a:bodyPr/>
        <a:lstStyle/>
        <a:p>
          <a:endParaRPr lang="zh-TW" altLang="en-US"/>
        </a:p>
      </dgm:t>
    </dgm:pt>
    <dgm:pt modelId="{66987B58-88B7-41D8-B38F-F7433C7E140D}" type="sibTrans" cxnId="{0DFEC8AF-51BD-45A6-83DD-79AE33CFF25D}">
      <dgm:prSet/>
      <dgm:spPr/>
      <dgm:t>
        <a:bodyPr/>
        <a:lstStyle/>
        <a:p>
          <a:endParaRPr lang="zh-TW" altLang="en-US"/>
        </a:p>
      </dgm:t>
    </dgm:pt>
    <dgm:pt modelId="{AA799788-F68E-4B2A-B85F-4AFF117472E9}">
      <dgm:prSet phldrT="[文字]" custT="1"/>
      <dgm:spPr/>
      <dgm:t>
        <a:bodyPr/>
        <a:lstStyle/>
        <a:p>
          <a:r>
            <a:rPr lang="zh-TW" altLang="en-US" sz="1100"/>
            <a:t>採仿生學震動原理，利用刺激陰道組織不同敏感點的特性去強化性機能，達到活化組織細胞功效。</a:t>
          </a:r>
        </a:p>
      </dgm:t>
    </dgm:pt>
    <dgm:pt modelId="{7CAEE7E3-1477-45BE-8F10-0F719D3C1C37}" type="parTrans" cxnId="{2DB39DC8-84DD-46A5-8DF2-8DF1E2CB9948}">
      <dgm:prSet/>
      <dgm:spPr/>
      <dgm:t>
        <a:bodyPr/>
        <a:lstStyle/>
        <a:p>
          <a:endParaRPr lang="zh-TW" altLang="en-US"/>
        </a:p>
      </dgm:t>
    </dgm:pt>
    <dgm:pt modelId="{2B245328-0EFE-4C39-98F9-449EDD55E641}" type="sibTrans" cxnId="{2DB39DC8-84DD-46A5-8DF2-8DF1E2CB9948}">
      <dgm:prSet/>
      <dgm:spPr/>
      <dgm:t>
        <a:bodyPr/>
        <a:lstStyle/>
        <a:p>
          <a:endParaRPr lang="zh-TW" altLang="en-US"/>
        </a:p>
      </dgm:t>
    </dgm:pt>
    <dgm:pt modelId="{36F3A13B-CE9E-4A80-8F06-B20907A0BA56}">
      <dgm:prSet phldrT="[文字]" custT="1"/>
      <dgm:spPr/>
      <dgm:t>
        <a:bodyPr/>
        <a:lstStyle/>
        <a:p>
          <a:r>
            <a:rPr lang="zh-TW" altLang="en-US" sz="1100"/>
            <a:t>使用完畢後，須將探頭徹底洗淨並保持乾燥，可定期用紫外線殺菌。</a:t>
          </a:r>
        </a:p>
      </dgm:t>
    </dgm:pt>
    <dgm:pt modelId="{A9DD7E77-636D-4DAF-8519-5FAEBDE2BD3F}" type="parTrans" cxnId="{6C339783-FFD8-47AE-A27F-10AD2369AA2E}">
      <dgm:prSet/>
      <dgm:spPr/>
      <dgm:t>
        <a:bodyPr/>
        <a:lstStyle/>
        <a:p>
          <a:endParaRPr lang="zh-TW" altLang="en-US"/>
        </a:p>
      </dgm:t>
    </dgm:pt>
    <dgm:pt modelId="{5010783F-D843-4D3B-8CBE-166A248A661C}" type="sibTrans" cxnId="{6C339783-FFD8-47AE-A27F-10AD2369AA2E}">
      <dgm:prSet/>
      <dgm:spPr/>
      <dgm:t>
        <a:bodyPr/>
        <a:lstStyle/>
        <a:p>
          <a:endParaRPr lang="zh-TW" altLang="en-US"/>
        </a:p>
      </dgm:t>
    </dgm:pt>
    <dgm:pt modelId="{ED903B28-288C-4174-8202-2DA0387B3D84}">
      <dgm:prSet phldrT="[文字]" custT="1"/>
      <dgm:spPr/>
      <dgm:t>
        <a:bodyPr/>
        <a:lstStyle/>
        <a:p>
          <a:endParaRPr lang="zh-TW" altLang="en-US" sz="1100"/>
        </a:p>
      </dgm:t>
    </dgm:pt>
    <dgm:pt modelId="{9BD23E31-4A1C-4189-9082-03631AFD0A9B}" type="parTrans" cxnId="{5F7423E9-C13A-4D92-BA8F-1E75E0CB9126}">
      <dgm:prSet/>
      <dgm:spPr/>
      <dgm:t>
        <a:bodyPr/>
        <a:lstStyle/>
        <a:p>
          <a:endParaRPr lang="zh-TW" altLang="en-US"/>
        </a:p>
      </dgm:t>
    </dgm:pt>
    <dgm:pt modelId="{357E442E-5141-4A71-A677-9DCAA7B34DB6}" type="sibTrans" cxnId="{5F7423E9-C13A-4D92-BA8F-1E75E0CB9126}">
      <dgm:prSet/>
      <dgm:spPr/>
      <dgm:t>
        <a:bodyPr/>
        <a:lstStyle/>
        <a:p>
          <a:endParaRPr lang="zh-TW" altLang="en-US"/>
        </a:p>
      </dgm:t>
    </dgm:pt>
    <dgm:pt modelId="{07ADF88E-A0E6-4365-A4FA-6D167FD000CD}">
      <dgm:prSet phldrT="[文字]" custT="1"/>
      <dgm:spPr/>
      <dgm:t>
        <a:bodyPr/>
        <a:lstStyle/>
        <a:p>
          <a:r>
            <a:rPr lang="zh-TW" altLang="en-US" sz="1100"/>
            <a:t>環狀震動</a:t>
          </a:r>
          <a:r>
            <a:rPr lang="en-US" altLang="zh-TW" sz="1100"/>
            <a:t>: </a:t>
          </a:r>
          <a:r>
            <a:rPr lang="zh-TW" altLang="en-US" sz="1100"/>
            <a:t>刺激性組織及女性荷爾蒙分泌，活化細胞</a:t>
          </a:r>
        </a:p>
      </dgm:t>
    </dgm:pt>
    <dgm:pt modelId="{FC1B3B53-3225-476A-8CA7-F5A6827C020E}" type="parTrans" cxnId="{D690DA83-02A9-4A64-8D6C-FAC1C54311FF}">
      <dgm:prSet/>
      <dgm:spPr/>
      <dgm:t>
        <a:bodyPr/>
        <a:lstStyle/>
        <a:p>
          <a:endParaRPr lang="zh-TW" altLang="en-US"/>
        </a:p>
      </dgm:t>
    </dgm:pt>
    <dgm:pt modelId="{FBD94ED2-419C-4E05-9895-107A21E9582B}" type="sibTrans" cxnId="{D690DA83-02A9-4A64-8D6C-FAC1C54311FF}">
      <dgm:prSet/>
      <dgm:spPr/>
      <dgm:t>
        <a:bodyPr/>
        <a:lstStyle/>
        <a:p>
          <a:endParaRPr lang="zh-TW" altLang="en-US"/>
        </a:p>
      </dgm:t>
    </dgm:pt>
    <dgm:pt modelId="{D5BF8E1B-2F71-48DD-ABDF-D1BD702ADE85}">
      <dgm:prSet phldrT="[文字]" custT="1"/>
      <dgm:spPr/>
      <dgm:t>
        <a:bodyPr/>
        <a:lstStyle/>
        <a:p>
          <a:r>
            <a:rPr lang="zh-TW" altLang="en-US" sz="1100"/>
            <a:t>局部震動</a:t>
          </a:r>
          <a:r>
            <a:rPr lang="en-US" altLang="zh-TW" sz="1100"/>
            <a:t>:</a:t>
          </a:r>
          <a:r>
            <a:rPr lang="zh-TW" altLang="en-US" sz="1100"/>
            <a:t>分上下左右，震動上方時</a:t>
          </a:r>
          <a:r>
            <a:rPr lang="en-US" altLang="zh-TW" sz="1100"/>
            <a:t>,</a:t>
          </a:r>
          <a:r>
            <a:rPr lang="zh-TW" altLang="en-US" sz="1100"/>
            <a:t>可使性亢奮，引起性慾，強化性敏感</a:t>
          </a:r>
          <a:r>
            <a:rPr lang="en-US" altLang="zh-TW" sz="1100"/>
            <a:t>;</a:t>
          </a:r>
          <a:r>
            <a:rPr lang="zh-TW" altLang="en-US" sz="1100"/>
            <a:t>震動下方時，可增加組織收縮能力</a:t>
          </a:r>
          <a:r>
            <a:rPr lang="en-US" altLang="zh-TW" sz="1100"/>
            <a:t>;</a:t>
          </a:r>
          <a:r>
            <a:rPr lang="zh-TW" altLang="en-US" sz="1100"/>
            <a:t>左右震動時，可喚醒細胞壁組織，調整內分泌。</a:t>
          </a:r>
        </a:p>
      </dgm:t>
    </dgm:pt>
    <dgm:pt modelId="{EEC93489-C431-4BE7-ABBA-E42914CE2593}" type="parTrans" cxnId="{E464857A-EFC6-436D-A051-91E8AB47D573}">
      <dgm:prSet/>
      <dgm:spPr/>
      <dgm:t>
        <a:bodyPr/>
        <a:lstStyle/>
        <a:p>
          <a:endParaRPr lang="zh-TW" altLang="en-US"/>
        </a:p>
      </dgm:t>
    </dgm:pt>
    <dgm:pt modelId="{97A00AB2-30B1-4171-927F-72197BEE9AA6}" type="sibTrans" cxnId="{E464857A-EFC6-436D-A051-91E8AB47D573}">
      <dgm:prSet/>
      <dgm:spPr/>
      <dgm:t>
        <a:bodyPr/>
        <a:lstStyle/>
        <a:p>
          <a:endParaRPr lang="zh-TW" altLang="en-US"/>
        </a:p>
      </dgm:t>
    </dgm:pt>
    <dgm:pt modelId="{14D42825-E0D1-43F1-85C3-D79AD1A9C55F}">
      <dgm:prSet phldrT="[文字]" custT="1"/>
      <dgm:spPr/>
      <dgm:t>
        <a:bodyPr/>
        <a:lstStyle/>
        <a:p>
          <a:r>
            <a:rPr lang="zh-TW" altLang="en-US" sz="1100"/>
            <a:t>外陰部震動</a:t>
          </a:r>
          <a:r>
            <a:rPr lang="en-US" altLang="zh-TW" sz="1100"/>
            <a:t>:</a:t>
          </a:r>
          <a:r>
            <a:rPr lang="zh-TW" altLang="en-US" sz="1100"/>
            <a:t> 可增進血液循環，改善外陰部肌膚彈性。</a:t>
          </a:r>
        </a:p>
      </dgm:t>
    </dgm:pt>
    <dgm:pt modelId="{1BDDA416-E1CC-47C5-8C1A-0100D247FCA5}" type="parTrans" cxnId="{1CA49715-6AB1-4CC7-9CDF-6BA6B5E167D2}">
      <dgm:prSet/>
      <dgm:spPr/>
      <dgm:t>
        <a:bodyPr/>
        <a:lstStyle/>
        <a:p>
          <a:endParaRPr lang="zh-TW" altLang="en-US"/>
        </a:p>
      </dgm:t>
    </dgm:pt>
    <dgm:pt modelId="{7F37EEF0-C082-47E0-A210-78ECC8D4388E}" type="sibTrans" cxnId="{1CA49715-6AB1-4CC7-9CDF-6BA6B5E167D2}">
      <dgm:prSet/>
      <dgm:spPr/>
      <dgm:t>
        <a:bodyPr/>
        <a:lstStyle/>
        <a:p>
          <a:endParaRPr lang="zh-TW" altLang="en-US"/>
        </a:p>
      </dgm:t>
    </dgm:pt>
    <dgm:pt modelId="{AEF0AC4A-88F5-45D9-A832-D6CFC4F6D868}" type="pres">
      <dgm:prSet presAssocID="{C1B8F33E-BFD0-45BB-B32F-0B7F51D89353}" presName="Name0" presStyleCnt="0">
        <dgm:presLayoutVars>
          <dgm:dir/>
          <dgm:animLvl val="lvl"/>
          <dgm:resizeHandles val="exact"/>
        </dgm:presLayoutVars>
      </dgm:prSet>
      <dgm:spPr/>
      <dgm:t>
        <a:bodyPr/>
        <a:lstStyle/>
        <a:p>
          <a:endParaRPr lang="zh-TW" altLang="en-US"/>
        </a:p>
      </dgm:t>
    </dgm:pt>
    <dgm:pt modelId="{C7C89389-8FCD-4C80-A07B-D9192387F94F}" type="pres">
      <dgm:prSet presAssocID="{5B9866C6-95D4-471B-BC65-0D9374B2A0E6}" presName="linNode" presStyleCnt="0"/>
      <dgm:spPr/>
    </dgm:pt>
    <dgm:pt modelId="{9B07A9B7-13C0-4F65-8E47-732E00BBEDCF}" type="pres">
      <dgm:prSet presAssocID="{5B9866C6-95D4-471B-BC65-0D9374B2A0E6}" presName="parentText" presStyleLbl="node1" presStyleIdx="0" presStyleCnt="1" custScaleX="69556" custScaleY="507100" custLinFactNeighborX="-282" custLinFactNeighborY="-119">
        <dgm:presLayoutVars>
          <dgm:chMax val="1"/>
          <dgm:bulletEnabled val="1"/>
        </dgm:presLayoutVars>
      </dgm:prSet>
      <dgm:spPr/>
      <dgm:t>
        <a:bodyPr/>
        <a:lstStyle/>
        <a:p>
          <a:endParaRPr lang="zh-TW" altLang="en-US"/>
        </a:p>
      </dgm:t>
    </dgm:pt>
    <dgm:pt modelId="{FC7E0BBB-196F-490F-BE1A-2C27F6DBDEC6}" type="pres">
      <dgm:prSet presAssocID="{5B9866C6-95D4-471B-BC65-0D9374B2A0E6}" presName="descendantText" presStyleLbl="alignAccFollowNode1" presStyleIdx="0" presStyleCnt="1" custScaleX="117889" custScaleY="634448">
        <dgm:presLayoutVars>
          <dgm:bulletEnabled val="1"/>
        </dgm:presLayoutVars>
      </dgm:prSet>
      <dgm:spPr/>
      <dgm:t>
        <a:bodyPr/>
        <a:lstStyle/>
        <a:p>
          <a:endParaRPr lang="zh-TW" altLang="en-US"/>
        </a:p>
      </dgm:t>
    </dgm:pt>
  </dgm:ptLst>
  <dgm:cxnLst>
    <dgm:cxn modelId="{857C6FE5-74C9-437C-BB3C-EA0CC0DFDB92}" srcId="{5B9866C6-95D4-471B-BC65-0D9374B2A0E6}" destId="{35577FA1-72E9-404B-8121-F7BF5A3FDD24}" srcOrd="2" destOrd="0" parTransId="{3EE80B99-40D2-47C2-B386-8C9F789CAB56}" sibTransId="{C22C6799-0B29-4601-B6FA-F3F5F3DBCA0D}"/>
    <dgm:cxn modelId="{8D88656C-FAA9-4624-9EBA-716F7C343B69}" srcId="{5B9866C6-95D4-471B-BC65-0D9374B2A0E6}" destId="{ED326A57-041D-4645-BDD1-C1986DB9E2A9}" srcOrd="13" destOrd="0" parTransId="{326696B1-BCB3-4833-B004-61F6ABA07FF4}" sibTransId="{B07852B3-8609-4B71-B181-359C4593DFCE}"/>
    <dgm:cxn modelId="{F5B2B71A-2C61-4C5C-B1B0-C3846F4AFD3B}" type="presOf" srcId="{AA799788-F68E-4B2A-B85F-4AFF117472E9}" destId="{FC7E0BBB-196F-490F-BE1A-2C27F6DBDEC6}" srcOrd="0" destOrd="5" presId="urn:microsoft.com/office/officeart/2005/8/layout/vList5"/>
    <dgm:cxn modelId="{3D51545B-61BE-49DE-B9C5-E94F6596E455}" srcId="{5B9866C6-95D4-471B-BC65-0D9374B2A0E6}" destId="{3B9A3824-2CF6-40F7-BF11-765F6BF6BA2A}" srcOrd="11" destOrd="0" parTransId="{E50FEAD5-DC42-4D21-B5E3-63A30BC3F1FD}" sibTransId="{1E76B65C-7BE7-46F8-A7AA-7237720B7E9B}"/>
    <dgm:cxn modelId="{549F924D-C058-4E10-A820-318EE95933D7}" type="presOf" srcId="{A49DC547-5BAE-4DA1-9351-7C945A5C741F}" destId="{FC7E0BBB-196F-490F-BE1A-2C27F6DBDEC6}" srcOrd="0" destOrd="14" presId="urn:microsoft.com/office/officeart/2005/8/layout/vList5"/>
    <dgm:cxn modelId="{D690DA83-02A9-4A64-8D6C-FAC1C54311FF}" srcId="{5B9866C6-95D4-471B-BC65-0D9374B2A0E6}" destId="{07ADF88E-A0E6-4365-A4FA-6D167FD000CD}" srcOrd="7" destOrd="0" parTransId="{FC1B3B53-3225-476A-8CA7-F5A6827C020E}" sibTransId="{FBD94ED2-419C-4E05-9895-107A21E9582B}"/>
    <dgm:cxn modelId="{268B18B4-8C34-4862-A22D-C7490727A86B}" type="presOf" srcId="{5B9866C6-95D4-471B-BC65-0D9374B2A0E6}" destId="{9B07A9B7-13C0-4F65-8E47-732E00BBEDCF}" srcOrd="0" destOrd="0" presId="urn:microsoft.com/office/officeart/2005/8/layout/vList5"/>
    <dgm:cxn modelId="{FE0CA49A-77D3-4423-89A7-EF255BCA3B16}" type="presOf" srcId="{3B9A3824-2CF6-40F7-BF11-765F6BF6BA2A}" destId="{FC7E0BBB-196F-490F-BE1A-2C27F6DBDEC6}" srcOrd="0" destOrd="11" presId="urn:microsoft.com/office/officeart/2005/8/layout/vList5"/>
    <dgm:cxn modelId="{81A54FD4-8042-4BBD-904C-9EA300595B41}" srcId="{5B9866C6-95D4-471B-BC65-0D9374B2A0E6}" destId="{69F9462D-8176-4F36-B1C5-7464D8A16608}" srcOrd="12" destOrd="0" parTransId="{90E2E2A4-6EE5-4751-8CC0-5DA4CF86D681}" sibTransId="{A2727175-43C3-42AB-9847-A020E865CFFD}"/>
    <dgm:cxn modelId="{5F7423E9-C13A-4D92-BA8F-1E75E0CB9126}" srcId="{5B9866C6-95D4-471B-BC65-0D9374B2A0E6}" destId="{ED903B28-288C-4174-8202-2DA0387B3D84}" srcOrd="4" destOrd="0" parTransId="{9BD23E31-4A1C-4189-9082-03631AFD0A9B}" sibTransId="{357E442E-5141-4A71-A677-9DCAA7B34DB6}"/>
    <dgm:cxn modelId="{1CA49715-6AB1-4CC7-9CDF-6BA6B5E167D2}" srcId="{5B9866C6-95D4-471B-BC65-0D9374B2A0E6}" destId="{14D42825-E0D1-43F1-85C3-D79AD1A9C55F}" srcOrd="9" destOrd="0" parTransId="{1BDDA416-E1CC-47C5-8C1A-0100D247FCA5}" sibTransId="{7F37EEF0-C082-47E0-A210-78ECC8D4388E}"/>
    <dgm:cxn modelId="{E464857A-EFC6-436D-A051-91E8AB47D573}" srcId="{5B9866C6-95D4-471B-BC65-0D9374B2A0E6}" destId="{D5BF8E1B-2F71-48DD-ABDF-D1BD702ADE85}" srcOrd="8" destOrd="0" parTransId="{EEC93489-C431-4BE7-ABBA-E42914CE2593}" sibTransId="{97A00AB2-30B1-4171-927F-72197BEE9AA6}"/>
    <dgm:cxn modelId="{2DDF89DE-C476-4857-A710-C2AE1CB38402}" type="presOf" srcId="{D5BF8E1B-2F71-48DD-ABDF-D1BD702ADE85}" destId="{FC7E0BBB-196F-490F-BE1A-2C27F6DBDEC6}" srcOrd="0" destOrd="8" presId="urn:microsoft.com/office/officeart/2005/8/layout/vList5"/>
    <dgm:cxn modelId="{2DB39DC8-84DD-46A5-8DF2-8DF1E2CB9948}" srcId="{5B9866C6-95D4-471B-BC65-0D9374B2A0E6}" destId="{AA799788-F68E-4B2A-B85F-4AFF117472E9}" srcOrd="5" destOrd="0" parTransId="{7CAEE7E3-1477-45BE-8F10-0F719D3C1C37}" sibTransId="{2B245328-0EFE-4C39-98F9-449EDD55E641}"/>
    <dgm:cxn modelId="{696468D1-7585-4600-9B96-44CF9DE8D2D1}" srcId="{5B9866C6-95D4-471B-BC65-0D9374B2A0E6}" destId="{C51F8DA9-3023-4EED-BE23-6525633EC079}" srcOrd="6" destOrd="0" parTransId="{CE2E2EC6-292D-4615-9285-6D25500C396E}" sibTransId="{DBC90022-32BE-48E5-9F41-1F53642B57A2}"/>
    <dgm:cxn modelId="{89DC7A68-DD14-4A3E-81E7-0851C6CCCF6A}" type="presOf" srcId="{C1B8F33E-BFD0-45BB-B32F-0B7F51D89353}" destId="{AEF0AC4A-88F5-45D9-A832-D6CFC4F6D868}" srcOrd="0" destOrd="0" presId="urn:microsoft.com/office/officeart/2005/8/layout/vList5"/>
    <dgm:cxn modelId="{9580BBDF-CA3F-40E0-A0D6-8009B950D6F5}" type="presOf" srcId="{10016053-5780-489A-BB61-15DC7F354DAD}" destId="{FC7E0BBB-196F-490F-BE1A-2C27F6DBDEC6}" srcOrd="0" destOrd="3" presId="urn:microsoft.com/office/officeart/2005/8/layout/vList5"/>
    <dgm:cxn modelId="{56274124-889B-4DC7-9419-53350FC1D1D3}" type="presOf" srcId="{35577FA1-72E9-404B-8121-F7BF5A3FDD24}" destId="{FC7E0BBB-196F-490F-BE1A-2C27F6DBDEC6}" srcOrd="0" destOrd="2" presId="urn:microsoft.com/office/officeart/2005/8/layout/vList5"/>
    <dgm:cxn modelId="{7F38B3BF-DF96-4B57-A2AC-4A976167B9D8}" type="presOf" srcId="{14D42825-E0D1-43F1-85C3-D79AD1A9C55F}" destId="{FC7E0BBB-196F-490F-BE1A-2C27F6DBDEC6}" srcOrd="0" destOrd="9" presId="urn:microsoft.com/office/officeart/2005/8/layout/vList5"/>
    <dgm:cxn modelId="{028815C9-065C-48F7-9A46-15CAB27415B9}" srcId="{5B9866C6-95D4-471B-BC65-0D9374B2A0E6}" destId="{4656DC6C-AADC-4886-A138-5C3E7626941F}" srcOrd="0" destOrd="0" parTransId="{C7D5C2C0-4521-42BB-AAC1-5DE95C4E9DAD}" sibTransId="{C8203B1E-4B70-4C67-8027-4A40C1D84294}"/>
    <dgm:cxn modelId="{0443FB88-AEFC-40BC-A400-3F1E07057BE1}" type="presOf" srcId="{C51F8DA9-3023-4EED-BE23-6525633EC079}" destId="{FC7E0BBB-196F-490F-BE1A-2C27F6DBDEC6}" srcOrd="0" destOrd="6" presId="urn:microsoft.com/office/officeart/2005/8/layout/vList5"/>
    <dgm:cxn modelId="{4FCD78DF-D6BC-4852-A205-3DBACADB073E}" type="presOf" srcId="{69F9462D-8176-4F36-B1C5-7464D8A16608}" destId="{FC7E0BBB-196F-490F-BE1A-2C27F6DBDEC6}" srcOrd="0" destOrd="12" presId="urn:microsoft.com/office/officeart/2005/8/layout/vList5"/>
    <dgm:cxn modelId="{6C339783-FFD8-47AE-A27F-10AD2369AA2E}" srcId="{5B9866C6-95D4-471B-BC65-0D9374B2A0E6}" destId="{36F3A13B-CE9E-4A80-8F06-B20907A0BA56}" srcOrd="10" destOrd="0" parTransId="{A9DD7E77-636D-4DAF-8519-5FAEBDE2BD3F}" sibTransId="{5010783F-D843-4D3B-8CBE-166A248A661C}"/>
    <dgm:cxn modelId="{7904D8CA-C225-4367-8580-FDF4F2D4B767}" type="presOf" srcId="{4656DC6C-AADC-4886-A138-5C3E7626941F}" destId="{FC7E0BBB-196F-490F-BE1A-2C27F6DBDEC6}" srcOrd="0" destOrd="0" presId="urn:microsoft.com/office/officeart/2005/8/layout/vList5"/>
    <dgm:cxn modelId="{E7A763A3-0D8C-4FBF-B81A-D07C81E5A90B}" type="presOf" srcId="{36F3A13B-CE9E-4A80-8F06-B20907A0BA56}" destId="{FC7E0BBB-196F-490F-BE1A-2C27F6DBDEC6}" srcOrd="0" destOrd="10" presId="urn:microsoft.com/office/officeart/2005/8/layout/vList5"/>
    <dgm:cxn modelId="{FFD5D91C-61FE-4797-9E6A-32B9DEA309A7}" srcId="{C1B8F33E-BFD0-45BB-B32F-0B7F51D89353}" destId="{5B9866C6-95D4-471B-BC65-0D9374B2A0E6}" srcOrd="0" destOrd="0" parTransId="{51514227-F671-46CA-B3B8-FFFBBEA69C8A}" sibTransId="{2D7D694C-BF70-4BEB-A9F3-0A13AE42C8CF}"/>
    <dgm:cxn modelId="{0DFEC8AF-51BD-45A6-83DD-79AE33CFF25D}" srcId="{5B9866C6-95D4-471B-BC65-0D9374B2A0E6}" destId="{10016053-5780-489A-BB61-15DC7F354DAD}" srcOrd="3" destOrd="0" parTransId="{B4A6D0EB-BEC9-4E44-B8C5-E6987CC7248A}" sibTransId="{66987B58-88B7-41D8-B38F-F7433C7E140D}"/>
    <dgm:cxn modelId="{2165F427-9991-4DBA-A386-3E641D39B9DE}" srcId="{5B9866C6-95D4-471B-BC65-0D9374B2A0E6}" destId="{4F03ECB1-06A0-4535-9BBA-F23B9E1D8083}" srcOrd="1" destOrd="0" parTransId="{BEDA38BF-91AE-482E-A7B8-43BE489C4309}" sibTransId="{91BFDBB4-11E3-47F9-B6C9-04A20C796327}"/>
    <dgm:cxn modelId="{B52004D1-50B9-4AD6-93D8-813D50E75D0C}" type="presOf" srcId="{4F03ECB1-06A0-4535-9BBA-F23B9E1D8083}" destId="{FC7E0BBB-196F-490F-BE1A-2C27F6DBDEC6}" srcOrd="0" destOrd="1" presId="urn:microsoft.com/office/officeart/2005/8/layout/vList5"/>
    <dgm:cxn modelId="{726C7723-CD5C-4E94-929F-D538833E8751}" type="presOf" srcId="{07ADF88E-A0E6-4365-A4FA-6D167FD000CD}" destId="{FC7E0BBB-196F-490F-BE1A-2C27F6DBDEC6}" srcOrd="0" destOrd="7" presId="urn:microsoft.com/office/officeart/2005/8/layout/vList5"/>
    <dgm:cxn modelId="{051BB5A1-F757-4477-9E8D-733F76B053C1}" type="presOf" srcId="{ED903B28-288C-4174-8202-2DA0387B3D84}" destId="{FC7E0BBB-196F-490F-BE1A-2C27F6DBDEC6}" srcOrd="0" destOrd="4" presId="urn:microsoft.com/office/officeart/2005/8/layout/vList5"/>
    <dgm:cxn modelId="{1229925E-6B27-4BD9-8221-DC9DAE51F4AC}" type="presOf" srcId="{ED326A57-041D-4645-BDD1-C1986DB9E2A9}" destId="{FC7E0BBB-196F-490F-BE1A-2C27F6DBDEC6}" srcOrd="0" destOrd="13" presId="urn:microsoft.com/office/officeart/2005/8/layout/vList5"/>
    <dgm:cxn modelId="{66D2EB43-8E1F-429C-8309-10F8C482B0FD}" srcId="{5B9866C6-95D4-471B-BC65-0D9374B2A0E6}" destId="{A49DC547-5BAE-4DA1-9351-7C945A5C741F}" srcOrd="14" destOrd="0" parTransId="{9FB05F8F-2732-4525-8DDC-EE049D12797A}" sibTransId="{025A1429-0FCF-4200-B260-9AF81BF75AAC}"/>
    <dgm:cxn modelId="{38CD991F-5B48-4C72-B424-E5946759B9C6}" type="presParOf" srcId="{AEF0AC4A-88F5-45D9-A832-D6CFC4F6D868}" destId="{C7C89389-8FCD-4C80-A07B-D9192387F94F}" srcOrd="0" destOrd="0" presId="urn:microsoft.com/office/officeart/2005/8/layout/vList5"/>
    <dgm:cxn modelId="{CC869204-1986-484D-87A1-431ED9905FCB}" type="presParOf" srcId="{C7C89389-8FCD-4C80-A07B-D9192387F94F}" destId="{9B07A9B7-13C0-4F65-8E47-732E00BBEDCF}" srcOrd="0" destOrd="0" presId="urn:microsoft.com/office/officeart/2005/8/layout/vList5"/>
    <dgm:cxn modelId="{42C381EB-9690-474F-BD08-E42393714F52}" type="presParOf" srcId="{C7C89389-8FCD-4C80-A07B-D9192387F94F}" destId="{FC7E0BBB-196F-490F-BE1A-2C27F6DBDEC6}" srcOrd="1" destOrd="0" presId="urn:microsoft.com/office/officeart/2005/8/layout/vList5"/>
  </dgm:cxnLst>
  <dgm:bg/>
  <dgm:whole/>
</dgm:dataModel>
</file>

<file path=word/diagrams/data7.xml><?xml version="1.0" encoding="utf-8"?>
<dgm:dataModel xmlns:dgm="http://schemas.openxmlformats.org/drawingml/2006/diagram" xmlns:a="http://schemas.openxmlformats.org/drawingml/2006/main">
  <dgm:ptLst>
    <dgm:pt modelId="{C1B8F33E-BFD0-45BB-B32F-0B7F51D89353}" type="doc">
      <dgm:prSet loTypeId="urn:microsoft.com/office/officeart/2005/8/layout/vList5" loCatId="list" qsTypeId="urn:microsoft.com/office/officeart/2005/8/quickstyle/simple2" qsCatId="simple" csTypeId="urn:microsoft.com/office/officeart/2005/8/colors/accent0_1" csCatId="mainScheme" phldr="1"/>
      <dgm:spPr/>
      <dgm:t>
        <a:bodyPr/>
        <a:lstStyle/>
        <a:p>
          <a:endParaRPr lang="zh-TW" altLang="en-US"/>
        </a:p>
      </dgm:t>
    </dgm:pt>
    <dgm:pt modelId="{5B9866C6-95D4-471B-BC65-0D9374B2A0E6}">
      <dgm:prSet phldrT="[文字]" custT="1"/>
      <dgm:spPr/>
      <dgm:t>
        <a:bodyPr/>
        <a:lstStyle/>
        <a:p>
          <a:pPr algn="l"/>
          <a:endParaRPr lang="en-US" altLang="zh-TW" sz="1400"/>
        </a:p>
        <a:p>
          <a:pPr algn="l"/>
          <a:endParaRPr lang="en-US" altLang="zh-TW" sz="1400"/>
        </a:p>
        <a:p>
          <a:pPr algn="l"/>
          <a:r>
            <a:rPr lang="zh-TW" altLang="en-US" sz="1100"/>
            <a:t>      </a:t>
          </a:r>
          <a:r>
            <a:rPr lang="zh-TW" altLang="en-US" sz="2000"/>
            <a:t> </a:t>
          </a:r>
          <a:r>
            <a:rPr lang="zh-TW" altLang="en-US" sz="2000">
              <a:latin typeface="華康超明體" pitchFamily="49" charset="-120"/>
              <a:ea typeface="華康超明體" pitchFamily="49" charset="-120"/>
            </a:rPr>
            <a:t>負壓</a:t>
          </a:r>
          <a:endParaRPr lang="en-US" altLang="zh-TW" sz="2000" b="0">
            <a:latin typeface="華康超明體" pitchFamily="49" charset="-120"/>
            <a:ea typeface="華康超明體" pitchFamily="49" charset="-120"/>
          </a:endParaRPr>
        </a:p>
        <a:p>
          <a:pPr algn="l"/>
          <a:r>
            <a:rPr lang="zh-TW" altLang="en-US" sz="1100"/>
            <a:t>促進細胞再生及活力，恢復緊緻彈性約</a:t>
          </a:r>
          <a:r>
            <a:rPr lang="en-US" altLang="zh-TW" sz="1100"/>
            <a:t>20min</a:t>
          </a:r>
        </a:p>
        <a:p>
          <a:pPr algn="l"/>
          <a:endParaRPr lang="zh-TW" altLang="en-US" sz="1400"/>
        </a:p>
      </dgm:t>
    </dgm:pt>
    <dgm:pt modelId="{51514227-F671-46CA-B3B8-FFFBBEA69C8A}" type="parTrans" cxnId="{FFD5D91C-61FE-4797-9E6A-32B9DEA309A7}">
      <dgm:prSet/>
      <dgm:spPr/>
      <dgm:t>
        <a:bodyPr/>
        <a:lstStyle/>
        <a:p>
          <a:endParaRPr lang="zh-TW" altLang="en-US"/>
        </a:p>
      </dgm:t>
    </dgm:pt>
    <dgm:pt modelId="{2D7D694C-BF70-4BEB-A9F3-0A13AE42C8CF}" type="sibTrans" cxnId="{FFD5D91C-61FE-4797-9E6A-32B9DEA309A7}">
      <dgm:prSet/>
      <dgm:spPr/>
      <dgm:t>
        <a:bodyPr/>
        <a:lstStyle/>
        <a:p>
          <a:endParaRPr lang="zh-TW" altLang="en-US"/>
        </a:p>
      </dgm:t>
    </dgm:pt>
    <dgm:pt modelId="{A49DC547-5BAE-4DA1-9351-7C945A5C741F}">
      <dgm:prSet phldrT="[文字]" custT="1"/>
      <dgm:spPr/>
      <dgm:t>
        <a:bodyPr/>
        <a:lstStyle/>
        <a:p>
          <a:endParaRPr lang="zh-TW" altLang="en-US" sz="1100"/>
        </a:p>
      </dgm:t>
    </dgm:pt>
    <dgm:pt modelId="{9FB05F8F-2732-4525-8DDC-EE049D12797A}" type="parTrans" cxnId="{66D2EB43-8E1F-429C-8309-10F8C482B0FD}">
      <dgm:prSet/>
      <dgm:spPr/>
      <dgm:t>
        <a:bodyPr/>
        <a:lstStyle/>
        <a:p>
          <a:endParaRPr lang="zh-TW" altLang="en-US"/>
        </a:p>
      </dgm:t>
    </dgm:pt>
    <dgm:pt modelId="{025A1429-0FCF-4200-B260-9AF81BF75AAC}" type="sibTrans" cxnId="{66D2EB43-8E1F-429C-8309-10F8C482B0FD}">
      <dgm:prSet/>
      <dgm:spPr/>
      <dgm:t>
        <a:bodyPr/>
        <a:lstStyle/>
        <a:p>
          <a:endParaRPr lang="zh-TW" altLang="en-US"/>
        </a:p>
      </dgm:t>
    </dgm:pt>
    <dgm:pt modelId="{3B9A3824-2CF6-40F7-BF11-765F6BF6BA2A}">
      <dgm:prSet phldrT="[文字]" custT="1"/>
      <dgm:spPr/>
      <dgm:t>
        <a:bodyPr/>
        <a:lstStyle/>
        <a:p>
          <a:endParaRPr lang="zh-TW" altLang="en-US" sz="1100"/>
        </a:p>
      </dgm:t>
    </dgm:pt>
    <dgm:pt modelId="{E50FEAD5-DC42-4D21-B5E3-63A30BC3F1FD}" type="parTrans" cxnId="{3D51545B-61BE-49DE-B9C5-E94F6596E455}">
      <dgm:prSet/>
      <dgm:spPr/>
      <dgm:t>
        <a:bodyPr/>
        <a:lstStyle/>
        <a:p>
          <a:endParaRPr lang="zh-TW" altLang="en-US"/>
        </a:p>
      </dgm:t>
    </dgm:pt>
    <dgm:pt modelId="{1E76B65C-7BE7-46F8-A7AA-7237720B7E9B}" type="sibTrans" cxnId="{3D51545B-61BE-49DE-B9C5-E94F6596E455}">
      <dgm:prSet/>
      <dgm:spPr/>
      <dgm:t>
        <a:bodyPr/>
        <a:lstStyle/>
        <a:p>
          <a:endParaRPr lang="zh-TW" altLang="en-US"/>
        </a:p>
      </dgm:t>
    </dgm:pt>
    <dgm:pt modelId="{69F9462D-8176-4F36-B1C5-7464D8A16608}">
      <dgm:prSet phldrT="[文字]" custT="1"/>
      <dgm:spPr/>
      <dgm:t>
        <a:bodyPr/>
        <a:lstStyle/>
        <a:p>
          <a:endParaRPr lang="zh-TW" altLang="en-US" sz="1100"/>
        </a:p>
      </dgm:t>
    </dgm:pt>
    <dgm:pt modelId="{90E2E2A4-6EE5-4751-8CC0-5DA4CF86D681}" type="parTrans" cxnId="{81A54FD4-8042-4BBD-904C-9EA300595B41}">
      <dgm:prSet/>
      <dgm:spPr/>
      <dgm:t>
        <a:bodyPr/>
        <a:lstStyle/>
        <a:p>
          <a:endParaRPr lang="zh-TW" altLang="en-US"/>
        </a:p>
      </dgm:t>
    </dgm:pt>
    <dgm:pt modelId="{A2727175-43C3-42AB-9847-A020E865CFFD}" type="sibTrans" cxnId="{81A54FD4-8042-4BBD-904C-9EA300595B41}">
      <dgm:prSet/>
      <dgm:spPr/>
      <dgm:t>
        <a:bodyPr/>
        <a:lstStyle/>
        <a:p>
          <a:endParaRPr lang="zh-TW" altLang="en-US"/>
        </a:p>
      </dgm:t>
    </dgm:pt>
    <dgm:pt modelId="{ED326A57-041D-4645-BDD1-C1986DB9E2A9}">
      <dgm:prSet phldrT="[文字]" custT="1"/>
      <dgm:spPr/>
      <dgm:t>
        <a:bodyPr/>
        <a:lstStyle/>
        <a:p>
          <a:endParaRPr lang="zh-TW" altLang="en-US" sz="1100"/>
        </a:p>
      </dgm:t>
    </dgm:pt>
    <dgm:pt modelId="{326696B1-BCB3-4833-B004-61F6ABA07FF4}" type="parTrans" cxnId="{8D88656C-FAA9-4624-9EBA-716F7C343B69}">
      <dgm:prSet/>
      <dgm:spPr/>
      <dgm:t>
        <a:bodyPr/>
        <a:lstStyle/>
        <a:p>
          <a:endParaRPr lang="zh-TW" altLang="en-US"/>
        </a:p>
      </dgm:t>
    </dgm:pt>
    <dgm:pt modelId="{B07852B3-8609-4B71-B181-359C4593DFCE}" type="sibTrans" cxnId="{8D88656C-FAA9-4624-9EBA-716F7C343B69}">
      <dgm:prSet/>
      <dgm:spPr/>
      <dgm:t>
        <a:bodyPr/>
        <a:lstStyle/>
        <a:p>
          <a:endParaRPr lang="zh-TW" altLang="en-US"/>
        </a:p>
      </dgm:t>
    </dgm:pt>
    <dgm:pt modelId="{4656DC6C-AADC-4886-A138-5C3E7626941F}">
      <dgm:prSet phldrT="[文字]" custT="1"/>
      <dgm:spPr/>
      <dgm:t>
        <a:bodyPr/>
        <a:lstStyle/>
        <a:p>
          <a:endParaRPr lang="zh-TW" altLang="en-US" sz="1100"/>
        </a:p>
      </dgm:t>
    </dgm:pt>
    <dgm:pt modelId="{C7D5C2C0-4521-42BB-AAC1-5DE95C4E9DAD}" type="parTrans" cxnId="{028815C9-065C-48F7-9A46-15CAB27415B9}">
      <dgm:prSet/>
      <dgm:spPr/>
      <dgm:t>
        <a:bodyPr/>
        <a:lstStyle/>
        <a:p>
          <a:endParaRPr lang="zh-TW" altLang="en-US"/>
        </a:p>
      </dgm:t>
    </dgm:pt>
    <dgm:pt modelId="{C8203B1E-4B70-4C67-8027-4A40C1D84294}" type="sibTrans" cxnId="{028815C9-065C-48F7-9A46-15CAB27415B9}">
      <dgm:prSet/>
      <dgm:spPr/>
      <dgm:t>
        <a:bodyPr/>
        <a:lstStyle/>
        <a:p>
          <a:endParaRPr lang="zh-TW" altLang="en-US"/>
        </a:p>
      </dgm:t>
    </dgm:pt>
    <dgm:pt modelId="{4F03ECB1-06A0-4535-9BBA-F23B9E1D8083}">
      <dgm:prSet phldrT="[文字]" custT="1"/>
      <dgm:spPr/>
      <dgm:t>
        <a:bodyPr/>
        <a:lstStyle/>
        <a:p>
          <a:endParaRPr lang="zh-TW" altLang="en-US" sz="1100"/>
        </a:p>
      </dgm:t>
    </dgm:pt>
    <dgm:pt modelId="{BEDA38BF-91AE-482E-A7B8-43BE489C4309}" type="parTrans" cxnId="{2165F427-9991-4DBA-A386-3E641D39B9DE}">
      <dgm:prSet/>
      <dgm:spPr/>
      <dgm:t>
        <a:bodyPr/>
        <a:lstStyle/>
        <a:p>
          <a:endParaRPr lang="zh-TW" altLang="en-US"/>
        </a:p>
      </dgm:t>
    </dgm:pt>
    <dgm:pt modelId="{91BFDBB4-11E3-47F9-B6C9-04A20C796327}" type="sibTrans" cxnId="{2165F427-9991-4DBA-A386-3E641D39B9DE}">
      <dgm:prSet/>
      <dgm:spPr/>
      <dgm:t>
        <a:bodyPr/>
        <a:lstStyle/>
        <a:p>
          <a:endParaRPr lang="zh-TW" altLang="en-US"/>
        </a:p>
      </dgm:t>
    </dgm:pt>
    <dgm:pt modelId="{C51F8DA9-3023-4EED-BE23-6525633EC079}">
      <dgm:prSet phldrT="[文字]" custT="1"/>
      <dgm:spPr/>
      <dgm:t>
        <a:bodyPr/>
        <a:lstStyle/>
        <a:p>
          <a:r>
            <a:rPr lang="zh-TW" altLang="en-US" sz="1100"/>
            <a:t>使用方法 </a:t>
          </a:r>
          <a:r>
            <a:rPr lang="en-US" altLang="zh-TW" sz="1100"/>
            <a:t>:</a:t>
          </a:r>
          <a:r>
            <a:rPr lang="zh-TW" altLang="en-US" sz="1100"/>
            <a:t> 使用負壓獨特氣體成分，</a:t>
          </a:r>
          <a:r>
            <a:rPr lang="zh-TW" sz="1100"/>
            <a:t>將探頭深入至陰</a:t>
          </a:r>
          <a:r>
            <a:rPr lang="zh-TW" altLang="en-US" sz="1100"/>
            <a:t>道</a:t>
          </a:r>
          <a:r>
            <a:rPr lang="zh-TW" sz="1100"/>
            <a:t>完全包覆後，</a:t>
          </a:r>
          <a:r>
            <a:rPr lang="zh-TW" altLang="en-US" sz="1100"/>
            <a:t>採用真空吸力原理結合氣體對流來產生負壓作用，吸力強度設定由弱到強自行調整。操作方式分三階段進行，第一階段強度設定為弱時，時間可設定為</a:t>
          </a:r>
          <a:r>
            <a:rPr lang="en-US" altLang="zh-TW" sz="1100"/>
            <a:t>10</a:t>
          </a:r>
          <a:r>
            <a:rPr lang="zh-TW" altLang="en-US" sz="1100"/>
            <a:t>分鐘</a:t>
          </a:r>
          <a:r>
            <a:rPr lang="en-US" altLang="zh-TW" sz="1100"/>
            <a:t>,</a:t>
          </a:r>
          <a:r>
            <a:rPr lang="zh-TW" altLang="en-US" sz="1100"/>
            <a:t>讓患者慢慢適應負壓作用</a:t>
          </a:r>
          <a:r>
            <a:rPr lang="en-US" altLang="zh-TW" sz="1100"/>
            <a:t>;</a:t>
          </a:r>
          <a:r>
            <a:rPr lang="zh-TW" altLang="en-US" sz="1100"/>
            <a:t>第二階段強度設定再轉設為中時，時間可設定為</a:t>
          </a:r>
          <a:r>
            <a:rPr lang="en-US" altLang="zh-TW" sz="1100"/>
            <a:t>5</a:t>
          </a:r>
          <a:r>
            <a:rPr lang="zh-TW" altLang="en-US" sz="1100"/>
            <a:t>分鐘</a:t>
          </a:r>
          <a:r>
            <a:rPr lang="en-US" altLang="zh-TW" sz="1100"/>
            <a:t>;</a:t>
          </a:r>
          <a:r>
            <a:rPr lang="zh-TW" altLang="en-US" sz="1100"/>
            <a:t>第三階段強度設為強度時，時間可設定為</a:t>
          </a:r>
          <a:r>
            <a:rPr lang="en-US" altLang="zh-TW" sz="1100"/>
            <a:t>5</a:t>
          </a:r>
          <a:r>
            <a:rPr lang="zh-TW" altLang="en-US" sz="1100"/>
            <a:t>分鐘。</a:t>
          </a:r>
        </a:p>
      </dgm:t>
    </dgm:pt>
    <dgm:pt modelId="{CE2E2EC6-292D-4615-9285-6D25500C396E}" type="parTrans" cxnId="{696468D1-7585-4600-9B96-44CF9DE8D2D1}">
      <dgm:prSet/>
      <dgm:spPr/>
      <dgm:t>
        <a:bodyPr/>
        <a:lstStyle/>
        <a:p>
          <a:endParaRPr lang="zh-TW" altLang="en-US"/>
        </a:p>
      </dgm:t>
    </dgm:pt>
    <dgm:pt modelId="{DBC90022-32BE-48E5-9F41-1F53642B57A2}" type="sibTrans" cxnId="{696468D1-7585-4600-9B96-44CF9DE8D2D1}">
      <dgm:prSet/>
      <dgm:spPr/>
      <dgm:t>
        <a:bodyPr/>
        <a:lstStyle/>
        <a:p>
          <a:endParaRPr lang="zh-TW" altLang="en-US"/>
        </a:p>
      </dgm:t>
    </dgm:pt>
    <dgm:pt modelId="{35577FA1-72E9-404B-8121-F7BF5A3FDD24}">
      <dgm:prSet phldrT="[文字]" custT="1"/>
      <dgm:spPr/>
      <dgm:t>
        <a:bodyPr/>
        <a:lstStyle/>
        <a:p>
          <a:endParaRPr lang="zh-TW" altLang="en-US" sz="1100"/>
        </a:p>
      </dgm:t>
    </dgm:pt>
    <dgm:pt modelId="{3EE80B99-40D2-47C2-B386-8C9F789CAB56}" type="parTrans" cxnId="{857C6FE5-74C9-437C-BB3C-EA0CC0DFDB92}">
      <dgm:prSet/>
      <dgm:spPr/>
      <dgm:t>
        <a:bodyPr/>
        <a:lstStyle/>
        <a:p>
          <a:endParaRPr lang="zh-TW" altLang="en-US"/>
        </a:p>
      </dgm:t>
    </dgm:pt>
    <dgm:pt modelId="{C22C6799-0B29-4601-B6FA-F3F5F3DBCA0D}" type="sibTrans" cxnId="{857C6FE5-74C9-437C-BB3C-EA0CC0DFDB92}">
      <dgm:prSet/>
      <dgm:spPr/>
      <dgm:t>
        <a:bodyPr/>
        <a:lstStyle/>
        <a:p>
          <a:endParaRPr lang="zh-TW" altLang="en-US"/>
        </a:p>
      </dgm:t>
    </dgm:pt>
    <dgm:pt modelId="{10016053-5780-489A-BB61-15DC7F354DAD}">
      <dgm:prSet phldrT="[文字]" custT="1"/>
      <dgm:spPr/>
      <dgm:t>
        <a:bodyPr/>
        <a:lstStyle/>
        <a:p>
          <a:r>
            <a:rPr lang="zh-TW" altLang="en-US" sz="1100"/>
            <a:t>特殊氣孔設計引導負壓真空氣體和空氣產生對流作用</a:t>
          </a:r>
        </a:p>
      </dgm:t>
    </dgm:pt>
    <dgm:pt modelId="{B4A6D0EB-BEC9-4E44-B8C5-E6987CC7248A}" type="parTrans" cxnId="{0DFEC8AF-51BD-45A6-83DD-79AE33CFF25D}">
      <dgm:prSet/>
      <dgm:spPr/>
      <dgm:t>
        <a:bodyPr/>
        <a:lstStyle/>
        <a:p>
          <a:endParaRPr lang="zh-TW" altLang="en-US"/>
        </a:p>
      </dgm:t>
    </dgm:pt>
    <dgm:pt modelId="{66987B58-88B7-41D8-B38F-F7433C7E140D}" type="sibTrans" cxnId="{0DFEC8AF-51BD-45A6-83DD-79AE33CFF25D}">
      <dgm:prSet/>
      <dgm:spPr/>
      <dgm:t>
        <a:bodyPr/>
        <a:lstStyle/>
        <a:p>
          <a:endParaRPr lang="zh-TW" altLang="en-US"/>
        </a:p>
      </dgm:t>
    </dgm:pt>
    <dgm:pt modelId="{36F3A13B-CE9E-4A80-8F06-B20907A0BA56}">
      <dgm:prSet phldrT="[文字]" custT="1"/>
      <dgm:spPr/>
      <dgm:t>
        <a:bodyPr/>
        <a:lstStyle/>
        <a:p>
          <a:r>
            <a:rPr lang="zh-TW" altLang="en-US" sz="1100"/>
            <a:t>使用完畢後，須將探頭徹底洗淨並保持乾燥，可定期用紫外線殺菌，相關耗材應定期更換。</a:t>
          </a:r>
        </a:p>
      </dgm:t>
    </dgm:pt>
    <dgm:pt modelId="{A9DD7E77-636D-4DAF-8519-5FAEBDE2BD3F}" type="parTrans" cxnId="{6C339783-FFD8-47AE-A27F-10AD2369AA2E}">
      <dgm:prSet/>
      <dgm:spPr/>
      <dgm:t>
        <a:bodyPr/>
        <a:lstStyle/>
        <a:p>
          <a:endParaRPr lang="zh-TW" altLang="en-US"/>
        </a:p>
      </dgm:t>
    </dgm:pt>
    <dgm:pt modelId="{5010783F-D843-4D3B-8CBE-166A248A661C}" type="sibTrans" cxnId="{6C339783-FFD8-47AE-A27F-10AD2369AA2E}">
      <dgm:prSet/>
      <dgm:spPr/>
      <dgm:t>
        <a:bodyPr/>
        <a:lstStyle/>
        <a:p>
          <a:endParaRPr lang="zh-TW" altLang="en-US"/>
        </a:p>
      </dgm:t>
    </dgm:pt>
    <dgm:pt modelId="{39023E8B-3519-437B-BC39-6CCB2AA81FE2}">
      <dgm:prSet phldrT="[文字]" custT="1"/>
      <dgm:spPr/>
      <dgm:t>
        <a:bodyPr/>
        <a:lstStyle/>
        <a:p>
          <a:r>
            <a:rPr lang="zh-TW" altLang="en-US" sz="1100"/>
            <a:t>不同強度設定，可調整組織彈性，本功能使用上需依照病患最佳適應的強度為優先</a:t>
          </a:r>
        </a:p>
      </dgm:t>
    </dgm:pt>
    <dgm:pt modelId="{0BF62F80-DAB1-48CE-A83B-4A75B89BCF23}" type="parTrans" cxnId="{023BA04D-9A39-49AD-BAA4-F799E11315D7}">
      <dgm:prSet/>
      <dgm:spPr/>
    </dgm:pt>
    <dgm:pt modelId="{416227B0-1C7E-4AF9-88DA-618EEC467B52}" type="sibTrans" cxnId="{023BA04D-9A39-49AD-BAA4-F799E11315D7}">
      <dgm:prSet/>
      <dgm:spPr/>
    </dgm:pt>
    <dgm:pt modelId="{ECAA62EB-40E2-4B1B-B098-BE650F4BD9C4}">
      <dgm:prSet phldrT="[文字]" custT="1"/>
      <dgm:spPr/>
      <dgm:t>
        <a:bodyPr/>
        <a:lstStyle/>
        <a:p>
          <a:r>
            <a:rPr lang="zh-TW" altLang="en-US" sz="1100"/>
            <a:t>利用負壓按摩刺激陰道括約肌收縮力並可修復組織</a:t>
          </a:r>
        </a:p>
      </dgm:t>
    </dgm:pt>
    <dgm:pt modelId="{6409BAB0-A4E0-4A9B-B199-6D2C841CDD1C}" type="parTrans" cxnId="{CD003260-4026-4F51-B6CB-76C723BD0997}">
      <dgm:prSet/>
      <dgm:spPr/>
    </dgm:pt>
    <dgm:pt modelId="{ABCDD4D8-92DF-46CB-8BA6-AFB5EA71F364}" type="sibTrans" cxnId="{CD003260-4026-4F51-B6CB-76C723BD0997}">
      <dgm:prSet/>
      <dgm:spPr/>
    </dgm:pt>
    <dgm:pt modelId="{AEF0AC4A-88F5-45D9-A832-D6CFC4F6D868}" type="pres">
      <dgm:prSet presAssocID="{C1B8F33E-BFD0-45BB-B32F-0B7F51D89353}" presName="Name0" presStyleCnt="0">
        <dgm:presLayoutVars>
          <dgm:dir/>
          <dgm:animLvl val="lvl"/>
          <dgm:resizeHandles val="exact"/>
        </dgm:presLayoutVars>
      </dgm:prSet>
      <dgm:spPr/>
      <dgm:t>
        <a:bodyPr/>
        <a:lstStyle/>
        <a:p>
          <a:endParaRPr lang="zh-TW" altLang="en-US"/>
        </a:p>
      </dgm:t>
    </dgm:pt>
    <dgm:pt modelId="{C7C89389-8FCD-4C80-A07B-D9192387F94F}" type="pres">
      <dgm:prSet presAssocID="{5B9866C6-95D4-471B-BC65-0D9374B2A0E6}" presName="linNode" presStyleCnt="0"/>
      <dgm:spPr/>
    </dgm:pt>
    <dgm:pt modelId="{9B07A9B7-13C0-4F65-8E47-732E00BBEDCF}" type="pres">
      <dgm:prSet presAssocID="{5B9866C6-95D4-471B-BC65-0D9374B2A0E6}" presName="parentText" presStyleLbl="node1" presStyleIdx="0" presStyleCnt="1" custScaleX="69556" custScaleY="507100" custLinFactNeighborX="-282" custLinFactNeighborY="-119">
        <dgm:presLayoutVars>
          <dgm:chMax val="1"/>
          <dgm:bulletEnabled val="1"/>
        </dgm:presLayoutVars>
      </dgm:prSet>
      <dgm:spPr/>
      <dgm:t>
        <a:bodyPr/>
        <a:lstStyle/>
        <a:p>
          <a:endParaRPr lang="zh-TW" altLang="en-US"/>
        </a:p>
      </dgm:t>
    </dgm:pt>
    <dgm:pt modelId="{FC7E0BBB-196F-490F-BE1A-2C27F6DBDEC6}" type="pres">
      <dgm:prSet presAssocID="{5B9866C6-95D4-471B-BC65-0D9374B2A0E6}" presName="descendantText" presStyleLbl="alignAccFollowNode1" presStyleIdx="0" presStyleCnt="1" custScaleX="117889" custScaleY="634448">
        <dgm:presLayoutVars>
          <dgm:bulletEnabled val="1"/>
        </dgm:presLayoutVars>
      </dgm:prSet>
      <dgm:spPr/>
      <dgm:t>
        <a:bodyPr/>
        <a:lstStyle/>
        <a:p>
          <a:endParaRPr lang="zh-TW" altLang="en-US"/>
        </a:p>
      </dgm:t>
    </dgm:pt>
  </dgm:ptLst>
  <dgm:cxnLst>
    <dgm:cxn modelId="{857C6FE5-74C9-437C-BB3C-EA0CC0DFDB92}" srcId="{5B9866C6-95D4-471B-BC65-0D9374B2A0E6}" destId="{35577FA1-72E9-404B-8121-F7BF5A3FDD24}" srcOrd="2" destOrd="0" parTransId="{3EE80B99-40D2-47C2-B386-8C9F789CAB56}" sibTransId="{C22C6799-0B29-4601-B6FA-F3F5F3DBCA0D}"/>
    <dgm:cxn modelId="{8D88656C-FAA9-4624-9EBA-716F7C343B69}" srcId="{5B9866C6-95D4-471B-BC65-0D9374B2A0E6}" destId="{ED326A57-041D-4645-BDD1-C1986DB9E2A9}" srcOrd="10" destOrd="0" parTransId="{326696B1-BCB3-4833-B004-61F6ABA07FF4}" sibTransId="{B07852B3-8609-4B71-B181-359C4593DFCE}"/>
    <dgm:cxn modelId="{E25B44B0-726F-4CFC-A1A6-29FA36B47329}" type="presOf" srcId="{39023E8B-3519-437B-BC39-6CCB2AA81FE2}" destId="{FC7E0BBB-196F-490F-BE1A-2C27F6DBDEC6}" srcOrd="0" destOrd="6" presId="urn:microsoft.com/office/officeart/2005/8/layout/vList5"/>
    <dgm:cxn modelId="{191DA50D-E8EC-4928-B680-00FFFFFCCDFA}" type="presOf" srcId="{35577FA1-72E9-404B-8121-F7BF5A3FDD24}" destId="{FC7E0BBB-196F-490F-BE1A-2C27F6DBDEC6}" srcOrd="0" destOrd="2" presId="urn:microsoft.com/office/officeart/2005/8/layout/vList5"/>
    <dgm:cxn modelId="{3D51545B-61BE-49DE-B9C5-E94F6596E455}" srcId="{5B9866C6-95D4-471B-BC65-0D9374B2A0E6}" destId="{3B9A3824-2CF6-40F7-BF11-765F6BF6BA2A}" srcOrd="8" destOrd="0" parTransId="{E50FEAD5-DC42-4D21-B5E3-63A30BC3F1FD}" sibTransId="{1E76B65C-7BE7-46F8-A7AA-7237720B7E9B}"/>
    <dgm:cxn modelId="{40B74AC1-3C94-4AB1-8324-3FB304C57494}" type="presOf" srcId="{10016053-5780-489A-BB61-15DC7F354DAD}" destId="{FC7E0BBB-196F-490F-BE1A-2C27F6DBDEC6}" srcOrd="0" destOrd="3" presId="urn:microsoft.com/office/officeart/2005/8/layout/vList5"/>
    <dgm:cxn modelId="{81A54FD4-8042-4BBD-904C-9EA300595B41}" srcId="{5B9866C6-95D4-471B-BC65-0D9374B2A0E6}" destId="{69F9462D-8176-4F36-B1C5-7464D8A16608}" srcOrd="9" destOrd="0" parTransId="{90E2E2A4-6EE5-4751-8CC0-5DA4CF86D681}" sibTransId="{A2727175-43C3-42AB-9847-A020E865CFFD}"/>
    <dgm:cxn modelId="{5CB6D0C3-5940-4C34-B4B3-84BD146C458C}" type="presOf" srcId="{69F9462D-8176-4F36-B1C5-7464D8A16608}" destId="{FC7E0BBB-196F-490F-BE1A-2C27F6DBDEC6}" srcOrd="0" destOrd="9" presId="urn:microsoft.com/office/officeart/2005/8/layout/vList5"/>
    <dgm:cxn modelId="{696468D1-7585-4600-9B96-44CF9DE8D2D1}" srcId="{5B9866C6-95D4-471B-BC65-0D9374B2A0E6}" destId="{C51F8DA9-3023-4EED-BE23-6525633EC079}" srcOrd="4" destOrd="0" parTransId="{CE2E2EC6-292D-4615-9285-6D25500C396E}" sibTransId="{DBC90022-32BE-48E5-9F41-1F53642B57A2}"/>
    <dgm:cxn modelId="{32C23E19-03E8-4841-9114-1BA3D4C52E7A}" type="presOf" srcId="{36F3A13B-CE9E-4A80-8F06-B20907A0BA56}" destId="{FC7E0BBB-196F-490F-BE1A-2C27F6DBDEC6}" srcOrd="0" destOrd="7" presId="urn:microsoft.com/office/officeart/2005/8/layout/vList5"/>
    <dgm:cxn modelId="{B3B9A0DA-50D6-4AF0-8A2A-A5C5DD678FA6}" type="presOf" srcId="{C1B8F33E-BFD0-45BB-B32F-0B7F51D89353}" destId="{AEF0AC4A-88F5-45D9-A832-D6CFC4F6D868}" srcOrd="0" destOrd="0" presId="urn:microsoft.com/office/officeart/2005/8/layout/vList5"/>
    <dgm:cxn modelId="{0E1EDD25-F89A-4145-B917-240E985FD940}" type="presOf" srcId="{A49DC547-5BAE-4DA1-9351-7C945A5C741F}" destId="{FC7E0BBB-196F-490F-BE1A-2C27F6DBDEC6}" srcOrd="0" destOrd="11" presId="urn:microsoft.com/office/officeart/2005/8/layout/vList5"/>
    <dgm:cxn modelId="{A2A5B6DE-AD63-4FCC-BC6E-548943395A2F}" type="presOf" srcId="{5B9866C6-95D4-471B-BC65-0D9374B2A0E6}" destId="{9B07A9B7-13C0-4F65-8E47-732E00BBEDCF}" srcOrd="0" destOrd="0" presId="urn:microsoft.com/office/officeart/2005/8/layout/vList5"/>
    <dgm:cxn modelId="{028815C9-065C-48F7-9A46-15CAB27415B9}" srcId="{5B9866C6-95D4-471B-BC65-0D9374B2A0E6}" destId="{4656DC6C-AADC-4886-A138-5C3E7626941F}" srcOrd="0" destOrd="0" parTransId="{C7D5C2C0-4521-42BB-AAC1-5DE95C4E9DAD}" sibTransId="{C8203B1E-4B70-4C67-8027-4A40C1D84294}"/>
    <dgm:cxn modelId="{CD003260-4026-4F51-B6CB-76C723BD0997}" srcId="{5B9866C6-95D4-471B-BC65-0D9374B2A0E6}" destId="{ECAA62EB-40E2-4B1B-B098-BE650F4BD9C4}" srcOrd="5" destOrd="0" parTransId="{6409BAB0-A4E0-4A9B-B199-6D2C841CDD1C}" sibTransId="{ABCDD4D8-92DF-46CB-8BA6-AFB5EA71F364}"/>
    <dgm:cxn modelId="{43884880-EC53-4B82-ACBE-172B1974136F}" type="presOf" srcId="{ECAA62EB-40E2-4B1B-B098-BE650F4BD9C4}" destId="{FC7E0BBB-196F-490F-BE1A-2C27F6DBDEC6}" srcOrd="0" destOrd="5" presId="urn:microsoft.com/office/officeart/2005/8/layout/vList5"/>
    <dgm:cxn modelId="{6C339783-FFD8-47AE-A27F-10AD2369AA2E}" srcId="{5B9866C6-95D4-471B-BC65-0D9374B2A0E6}" destId="{36F3A13B-CE9E-4A80-8F06-B20907A0BA56}" srcOrd="7" destOrd="0" parTransId="{A9DD7E77-636D-4DAF-8519-5FAEBDE2BD3F}" sibTransId="{5010783F-D843-4D3B-8CBE-166A248A661C}"/>
    <dgm:cxn modelId="{7BD7F630-3132-45B5-8F0F-90F1449C19EE}" type="presOf" srcId="{4656DC6C-AADC-4886-A138-5C3E7626941F}" destId="{FC7E0BBB-196F-490F-BE1A-2C27F6DBDEC6}" srcOrd="0" destOrd="0" presId="urn:microsoft.com/office/officeart/2005/8/layout/vList5"/>
    <dgm:cxn modelId="{023BA04D-9A39-49AD-BAA4-F799E11315D7}" srcId="{5B9866C6-95D4-471B-BC65-0D9374B2A0E6}" destId="{39023E8B-3519-437B-BC39-6CCB2AA81FE2}" srcOrd="6" destOrd="0" parTransId="{0BF62F80-DAB1-48CE-A83B-4A75B89BCF23}" sibTransId="{416227B0-1C7E-4AF9-88DA-618EEC467B52}"/>
    <dgm:cxn modelId="{908C0E91-7878-49C8-808A-0AEF92ED259E}" type="presOf" srcId="{ED326A57-041D-4645-BDD1-C1986DB9E2A9}" destId="{FC7E0BBB-196F-490F-BE1A-2C27F6DBDEC6}" srcOrd="0" destOrd="10" presId="urn:microsoft.com/office/officeart/2005/8/layout/vList5"/>
    <dgm:cxn modelId="{FFD5D91C-61FE-4797-9E6A-32B9DEA309A7}" srcId="{C1B8F33E-BFD0-45BB-B32F-0B7F51D89353}" destId="{5B9866C6-95D4-471B-BC65-0D9374B2A0E6}" srcOrd="0" destOrd="0" parTransId="{51514227-F671-46CA-B3B8-FFFBBEA69C8A}" sibTransId="{2D7D694C-BF70-4BEB-A9F3-0A13AE42C8CF}"/>
    <dgm:cxn modelId="{0DFEC8AF-51BD-45A6-83DD-79AE33CFF25D}" srcId="{5B9866C6-95D4-471B-BC65-0D9374B2A0E6}" destId="{10016053-5780-489A-BB61-15DC7F354DAD}" srcOrd="3" destOrd="0" parTransId="{B4A6D0EB-BEC9-4E44-B8C5-E6987CC7248A}" sibTransId="{66987B58-88B7-41D8-B38F-F7433C7E140D}"/>
    <dgm:cxn modelId="{2165F427-9991-4DBA-A386-3E641D39B9DE}" srcId="{5B9866C6-95D4-471B-BC65-0D9374B2A0E6}" destId="{4F03ECB1-06A0-4535-9BBA-F23B9E1D8083}" srcOrd="1" destOrd="0" parTransId="{BEDA38BF-91AE-482E-A7B8-43BE489C4309}" sibTransId="{91BFDBB4-11E3-47F9-B6C9-04A20C796327}"/>
    <dgm:cxn modelId="{8F7383B9-1E25-4EC4-82D6-264B43F64FC4}" type="presOf" srcId="{4F03ECB1-06A0-4535-9BBA-F23B9E1D8083}" destId="{FC7E0BBB-196F-490F-BE1A-2C27F6DBDEC6}" srcOrd="0" destOrd="1" presId="urn:microsoft.com/office/officeart/2005/8/layout/vList5"/>
    <dgm:cxn modelId="{45B30088-3CEF-4957-919C-8D683C4D8577}" type="presOf" srcId="{3B9A3824-2CF6-40F7-BF11-765F6BF6BA2A}" destId="{FC7E0BBB-196F-490F-BE1A-2C27F6DBDEC6}" srcOrd="0" destOrd="8" presId="urn:microsoft.com/office/officeart/2005/8/layout/vList5"/>
    <dgm:cxn modelId="{5B3E85C2-764B-4B4B-B2CA-43D432C2282A}" type="presOf" srcId="{C51F8DA9-3023-4EED-BE23-6525633EC079}" destId="{FC7E0BBB-196F-490F-BE1A-2C27F6DBDEC6}" srcOrd="0" destOrd="4" presId="urn:microsoft.com/office/officeart/2005/8/layout/vList5"/>
    <dgm:cxn modelId="{66D2EB43-8E1F-429C-8309-10F8C482B0FD}" srcId="{5B9866C6-95D4-471B-BC65-0D9374B2A0E6}" destId="{A49DC547-5BAE-4DA1-9351-7C945A5C741F}" srcOrd="11" destOrd="0" parTransId="{9FB05F8F-2732-4525-8DDC-EE049D12797A}" sibTransId="{025A1429-0FCF-4200-B260-9AF81BF75AAC}"/>
    <dgm:cxn modelId="{EC03B6F5-5F4F-4823-A957-07AA4F6D6167}" type="presParOf" srcId="{AEF0AC4A-88F5-45D9-A832-D6CFC4F6D868}" destId="{C7C89389-8FCD-4C80-A07B-D9192387F94F}" srcOrd="0" destOrd="0" presId="urn:microsoft.com/office/officeart/2005/8/layout/vList5"/>
    <dgm:cxn modelId="{488580FE-7DC2-4AC6-8A57-12E2A7AA01A5}" type="presParOf" srcId="{C7C89389-8FCD-4C80-A07B-D9192387F94F}" destId="{9B07A9B7-13C0-4F65-8E47-732E00BBEDCF}" srcOrd="0" destOrd="0" presId="urn:microsoft.com/office/officeart/2005/8/layout/vList5"/>
    <dgm:cxn modelId="{A8D1B781-5074-42DE-8F83-F7C3D26530A5}" type="presParOf" srcId="{C7C89389-8FCD-4C80-A07B-D9192387F94F}" destId="{FC7E0BBB-196F-490F-BE1A-2C27F6DBDEC6}" srcOrd="1" destOrd="0" presId="urn:microsoft.com/office/officeart/2005/8/layout/vList5"/>
  </dgm:cxnLst>
  <dgm:bg/>
  <dgm:whole/>
</dgm:dataModel>
</file>

<file path=word/diagrams/data8.xml><?xml version="1.0" encoding="utf-8"?>
<dgm:dataModel xmlns:dgm="http://schemas.openxmlformats.org/drawingml/2006/diagram" xmlns:a="http://schemas.openxmlformats.org/drawingml/2006/main">
  <dgm:ptLst>
    <dgm:pt modelId="{C1B8F33E-BFD0-45BB-B32F-0B7F51D89353}" type="doc">
      <dgm:prSet loTypeId="urn:microsoft.com/office/officeart/2005/8/layout/vList5" loCatId="list" qsTypeId="urn:microsoft.com/office/officeart/2005/8/quickstyle/simple2" qsCatId="simple" csTypeId="urn:microsoft.com/office/officeart/2005/8/colors/accent0_1" csCatId="mainScheme" phldr="1"/>
      <dgm:spPr/>
      <dgm:t>
        <a:bodyPr/>
        <a:lstStyle/>
        <a:p>
          <a:endParaRPr lang="zh-TW" altLang="en-US"/>
        </a:p>
      </dgm:t>
    </dgm:pt>
    <dgm:pt modelId="{5B9866C6-95D4-471B-BC65-0D9374B2A0E6}">
      <dgm:prSet phldrT="[文字]" custT="1"/>
      <dgm:spPr/>
      <dgm:t>
        <a:bodyPr/>
        <a:lstStyle/>
        <a:p>
          <a:pPr algn="l"/>
          <a:endParaRPr lang="en-US" altLang="zh-TW" sz="1400"/>
        </a:p>
        <a:p>
          <a:pPr algn="l"/>
          <a:endParaRPr lang="en-US" altLang="zh-TW" sz="1400"/>
        </a:p>
        <a:p>
          <a:pPr algn="l"/>
          <a:r>
            <a:rPr lang="zh-TW" altLang="en-US" sz="1100"/>
            <a:t>      </a:t>
          </a:r>
          <a:r>
            <a:rPr lang="zh-TW" altLang="en-US" sz="2000"/>
            <a:t> </a:t>
          </a:r>
          <a:r>
            <a:rPr lang="zh-TW" altLang="en-US" sz="2000">
              <a:latin typeface="華康超明體" pitchFamily="49" charset="-120"/>
              <a:ea typeface="華康超明體" pitchFamily="49" charset="-120"/>
            </a:rPr>
            <a:t>暖宮</a:t>
          </a:r>
          <a:endParaRPr lang="en-US" altLang="zh-TW" sz="2000">
            <a:latin typeface="華康超明體" pitchFamily="49" charset="-120"/>
            <a:ea typeface="華康超明體" pitchFamily="49" charset="-120"/>
          </a:endParaRPr>
        </a:p>
        <a:p>
          <a:pPr algn="l"/>
          <a:r>
            <a:rPr lang="zh-TW" altLang="en-US" sz="1100" b="0">
              <a:latin typeface="+mj-ea"/>
              <a:ea typeface="+mj-ea"/>
            </a:rPr>
            <a:t>改善血液循環、經期疼痛難耐</a:t>
          </a:r>
          <a:endParaRPr lang="en-US" altLang="zh-TW" sz="1100" b="0">
            <a:latin typeface="+mj-ea"/>
            <a:ea typeface="+mj-ea"/>
          </a:endParaRPr>
        </a:p>
        <a:p>
          <a:pPr algn="l"/>
          <a:r>
            <a:rPr lang="zh-TW" altLang="en-US" sz="1100" b="0">
              <a:latin typeface="+mj-ea"/>
              <a:ea typeface="+mj-ea"/>
            </a:rPr>
            <a:t>約</a:t>
          </a:r>
          <a:r>
            <a:rPr lang="en-US" altLang="zh-TW" sz="1100" b="0">
              <a:latin typeface="+mj-ea"/>
              <a:ea typeface="+mj-ea"/>
            </a:rPr>
            <a:t>25min</a:t>
          </a:r>
        </a:p>
        <a:p>
          <a:pPr algn="l"/>
          <a:endParaRPr lang="en-US" altLang="zh-TW" sz="1100"/>
        </a:p>
        <a:p>
          <a:pPr algn="l"/>
          <a:endParaRPr lang="zh-TW" altLang="en-US" sz="1400"/>
        </a:p>
      </dgm:t>
    </dgm:pt>
    <dgm:pt modelId="{51514227-F671-46CA-B3B8-FFFBBEA69C8A}" type="parTrans" cxnId="{FFD5D91C-61FE-4797-9E6A-32B9DEA309A7}">
      <dgm:prSet/>
      <dgm:spPr/>
      <dgm:t>
        <a:bodyPr/>
        <a:lstStyle/>
        <a:p>
          <a:endParaRPr lang="zh-TW" altLang="en-US"/>
        </a:p>
      </dgm:t>
    </dgm:pt>
    <dgm:pt modelId="{2D7D694C-BF70-4BEB-A9F3-0A13AE42C8CF}" type="sibTrans" cxnId="{FFD5D91C-61FE-4797-9E6A-32B9DEA309A7}">
      <dgm:prSet/>
      <dgm:spPr/>
      <dgm:t>
        <a:bodyPr/>
        <a:lstStyle/>
        <a:p>
          <a:endParaRPr lang="zh-TW" altLang="en-US"/>
        </a:p>
      </dgm:t>
    </dgm:pt>
    <dgm:pt modelId="{A49DC547-5BAE-4DA1-9351-7C945A5C741F}">
      <dgm:prSet phldrT="[文字]" custT="1"/>
      <dgm:spPr/>
      <dgm:t>
        <a:bodyPr/>
        <a:lstStyle/>
        <a:p>
          <a:endParaRPr lang="zh-TW" altLang="en-US" sz="1100"/>
        </a:p>
      </dgm:t>
    </dgm:pt>
    <dgm:pt modelId="{9FB05F8F-2732-4525-8DDC-EE049D12797A}" type="parTrans" cxnId="{66D2EB43-8E1F-429C-8309-10F8C482B0FD}">
      <dgm:prSet/>
      <dgm:spPr/>
      <dgm:t>
        <a:bodyPr/>
        <a:lstStyle/>
        <a:p>
          <a:endParaRPr lang="zh-TW" altLang="en-US"/>
        </a:p>
      </dgm:t>
    </dgm:pt>
    <dgm:pt modelId="{025A1429-0FCF-4200-B260-9AF81BF75AAC}" type="sibTrans" cxnId="{66D2EB43-8E1F-429C-8309-10F8C482B0FD}">
      <dgm:prSet/>
      <dgm:spPr/>
      <dgm:t>
        <a:bodyPr/>
        <a:lstStyle/>
        <a:p>
          <a:endParaRPr lang="zh-TW" altLang="en-US"/>
        </a:p>
      </dgm:t>
    </dgm:pt>
    <dgm:pt modelId="{3B9A3824-2CF6-40F7-BF11-765F6BF6BA2A}">
      <dgm:prSet phldrT="[文字]" custT="1"/>
      <dgm:spPr/>
      <dgm:t>
        <a:bodyPr/>
        <a:lstStyle/>
        <a:p>
          <a:endParaRPr lang="zh-TW" altLang="en-US" sz="1100"/>
        </a:p>
      </dgm:t>
    </dgm:pt>
    <dgm:pt modelId="{E50FEAD5-DC42-4D21-B5E3-63A30BC3F1FD}" type="parTrans" cxnId="{3D51545B-61BE-49DE-B9C5-E94F6596E455}">
      <dgm:prSet/>
      <dgm:spPr/>
      <dgm:t>
        <a:bodyPr/>
        <a:lstStyle/>
        <a:p>
          <a:endParaRPr lang="zh-TW" altLang="en-US"/>
        </a:p>
      </dgm:t>
    </dgm:pt>
    <dgm:pt modelId="{1E76B65C-7BE7-46F8-A7AA-7237720B7E9B}" type="sibTrans" cxnId="{3D51545B-61BE-49DE-B9C5-E94F6596E455}">
      <dgm:prSet/>
      <dgm:spPr/>
      <dgm:t>
        <a:bodyPr/>
        <a:lstStyle/>
        <a:p>
          <a:endParaRPr lang="zh-TW" altLang="en-US"/>
        </a:p>
      </dgm:t>
    </dgm:pt>
    <dgm:pt modelId="{69F9462D-8176-4F36-B1C5-7464D8A16608}">
      <dgm:prSet phldrT="[文字]" custT="1"/>
      <dgm:spPr/>
      <dgm:t>
        <a:bodyPr/>
        <a:lstStyle/>
        <a:p>
          <a:endParaRPr lang="zh-TW" altLang="en-US" sz="1100"/>
        </a:p>
      </dgm:t>
    </dgm:pt>
    <dgm:pt modelId="{90E2E2A4-6EE5-4751-8CC0-5DA4CF86D681}" type="parTrans" cxnId="{81A54FD4-8042-4BBD-904C-9EA300595B41}">
      <dgm:prSet/>
      <dgm:spPr/>
      <dgm:t>
        <a:bodyPr/>
        <a:lstStyle/>
        <a:p>
          <a:endParaRPr lang="zh-TW" altLang="en-US"/>
        </a:p>
      </dgm:t>
    </dgm:pt>
    <dgm:pt modelId="{A2727175-43C3-42AB-9847-A020E865CFFD}" type="sibTrans" cxnId="{81A54FD4-8042-4BBD-904C-9EA300595B41}">
      <dgm:prSet/>
      <dgm:spPr/>
      <dgm:t>
        <a:bodyPr/>
        <a:lstStyle/>
        <a:p>
          <a:endParaRPr lang="zh-TW" altLang="en-US"/>
        </a:p>
      </dgm:t>
    </dgm:pt>
    <dgm:pt modelId="{ED326A57-041D-4645-BDD1-C1986DB9E2A9}">
      <dgm:prSet phldrT="[文字]" custT="1"/>
      <dgm:spPr/>
      <dgm:t>
        <a:bodyPr/>
        <a:lstStyle/>
        <a:p>
          <a:endParaRPr lang="zh-TW" altLang="en-US" sz="1100"/>
        </a:p>
      </dgm:t>
    </dgm:pt>
    <dgm:pt modelId="{326696B1-BCB3-4833-B004-61F6ABA07FF4}" type="parTrans" cxnId="{8D88656C-FAA9-4624-9EBA-716F7C343B69}">
      <dgm:prSet/>
      <dgm:spPr/>
      <dgm:t>
        <a:bodyPr/>
        <a:lstStyle/>
        <a:p>
          <a:endParaRPr lang="zh-TW" altLang="en-US"/>
        </a:p>
      </dgm:t>
    </dgm:pt>
    <dgm:pt modelId="{B07852B3-8609-4B71-B181-359C4593DFCE}" type="sibTrans" cxnId="{8D88656C-FAA9-4624-9EBA-716F7C343B69}">
      <dgm:prSet/>
      <dgm:spPr/>
      <dgm:t>
        <a:bodyPr/>
        <a:lstStyle/>
        <a:p>
          <a:endParaRPr lang="zh-TW" altLang="en-US"/>
        </a:p>
      </dgm:t>
    </dgm:pt>
    <dgm:pt modelId="{4656DC6C-AADC-4886-A138-5C3E7626941F}">
      <dgm:prSet phldrT="[文字]" custT="1"/>
      <dgm:spPr/>
      <dgm:t>
        <a:bodyPr/>
        <a:lstStyle/>
        <a:p>
          <a:endParaRPr lang="zh-TW" altLang="en-US" sz="1100"/>
        </a:p>
      </dgm:t>
    </dgm:pt>
    <dgm:pt modelId="{C7D5C2C0-4521-42BB-AAC1-5DE95C4E9DAD}" type="parTrans" cxnId="{028815C9-065C-48F7-9A46-15CAB27415B9}">
      <dgm:prSet/>
      <dgm:spPr/>
      <dgm:t>
        <a:bodyPr/>
        <a:lstStyle/>
        <a:p>
          <a:endParaRPr lang="zh-TW" altLang="en-US"/>
        </a:p>
      </dgm:t>
    </dgm:pt>
    <dgm:pt modelId="{C8203B1E-4B70-4C67-8027-4A40C1D84294}" type="sibTrans" cxnId="{028815C9-065C-48F7-9A46-15CAB27415B9}">
      <dgm:prSet/>
      <dgm:spPr/>
      <dgm:t>
        <a:bodyPr/>
        <a:lstStyle/>
        <a:p>
          <a:endParaRPr lang="zh-TW" altLang="en-US"/>
        </a:p>
      </dgm:t>
    </dgm:pt>
    <dgm:pt modelId="{4F03ECB1-06A0-4535-9BBA-F23B9E1D8083}">
      <dgm:prSet phldrT="[文字]" custT="1"/>
      <dgm:spPr/>
      <dgm:t>
        <a:bodyPr/>
        <a:lstStyle/>
        <a:p>
          <a:endParaRPr lang="zh-TW" altLang="en-US" sz="1100"/>
        </a:p>
      </dgm:t>
    </dgm:pt>
    <dgm:pt modelId="{BEDA38BF-91AE-482E-A7B8-43BE489C4309}" type="parTrans" cxnId="{2165F427-9991-4DBA-A386-3E641D39B9DE}">
      <dgm:prSet/>
      <dgm:spPr/>
      <dgm:t>
        <a:bodyPr/>
        <a:lstStyle/>
        <a:p>
          <a:endParaRPr lang="zh-TW" altLang="en-US"/>
        </a:p>
      </dgm:t>
    </dgm:pt>
    <dgm:pt modelId="{91BFDBB4-11E3-47F9-B6C9-04A20C796327}" type="sibTrans" cxnId="{2165F427-9991-4DBA-A386-3E641D39B9DE}">
      <dgm:prSet/>
      <dgm:spPr/>
      <dgm:t>
        <a:bodyPr/>
        <a:lstStyle/>
        <a:p>
          <a:endParaRPr lang="zh-TW" altLang="en-US"/>
        </a:p>
      </dgm:t>
    </dgm:pt>
    <dgm:pt modelId="{C51F8DA9-3023-4EED-BE23-6525633EC079}">
      <dgm:prSet phldrT="[文字]" custT="1"/>
      <dgm:spPr/>
      <dgm:t>
        <a:bodyPr/>
        <a:lstStyle/>
        <a:p>
          <a:r>
            <a:rPr lang="zh-TW" altLang="en-US" sz="1100"/>
            <a:t>使用方法 </a:t>
          </a:r>
          <a:r>
            <a:rPr lang="en-US" altLang="zh-TW" sz="1100"/>
            <a:t>:</a:t>
          </a:r>
          <a:r>
            <a:rPr lang="zh-TW" altLang="en-US" sz="1100"/>
            <a:t>  採環腰帶式穿圍在腰腹間，魔鬼氈調整鬆緊度，以密合貼覆不脫落為原則，內層有多個遠紅外線孔設計，運用放射暖房原理，順通血路穴道，內附有夾層可放置毛巾調節熱能或使用中醫師天然草藥浴巾，達雙重功效。</a:t>
          </a:r>
        </a:p>
      </dgm:t>
    </dgm:pt>
    <dgm:pt modelId="{CE2E2EC6-292D-4615-9285-6D25500C396E}" type="parTrans" cxnId="{696468D1-7585-4600-9B96-44CF9DE8D2D1}">
      <dgm:prSet/>
      <dgm:spPr/>
      <dgm:t>
        <a:bodyPr/>
        <a:lstStyle/>
        <a:p>
          <a:endParaRPr lang="zh-TW" altLang="en-US"/>
        </a:p>
      </dgm:t>
    </dgm:pt>
    <dgm:pt modelId="{DBC90022-32BE-48E5-9F41-1F53642B57A2}" type="sibTrans" cxnId="{696468D1-7585-4600-9B96-44CF9DE8D2D1}">
      <dgm:prSet/>
      <dgm:spPr/>
      <dgm:t>
        <a:bodyPr/>
        <a:lstStyle/>
        <a:p>
          <a:endParaRPr lang="zh-TW" altLang="en-US"/>
        </a:p>
      </dgm:t>
    </dgm:pt>
    <dgm:pt modelId="{35577FA1-72E9-404B-8121-F7BF5A3FDD24}">
      <dgm:prSet phldrT="[文字]" custT="1"/>
      <dgm:spPr/>
      <dgm:t>
        <a:bodyPr/>
        <a:lstStyle/>
        <a:p>
          <a:endParaRPr lang="zh-TW" altLang="en-US" sz="1100"/>
        </a:p>
      </dgm:t>
    </dgm:pt>
    <dgm:pt modelId="{3EE80B99-40D2-47C2-B386-8C9F789CAB56}" type="parTrans" cxnId="{857C6FE5-74C9-437C-BB3C-EA0CC0DFDB92}">
      <dgm:prSet/>
      <dgm:spPr/>
      <dgm:t>
        <a:bodyPr/>
        <a:lstStyle/>
        <a:p>
          <a:endParaRPr lang="zh-TW" altLang="en-US"/>
        </a:p>
      </dgm:t>
    </dgm:pt>
    <dgm:pt modelId="{C22C6799-0B29-4601-B6FA-F3F5F3DBCA0D}" type="sibTrans" cxnId="{857C6FE5-74C9-437C-BB3C-EA0CC0DFDB92}">
      <dgm:prSet/>
      <dgm:spPr/>
      <dgm:t>
        <a:bodyPr/>
        <a:lstStyle/>
        <a:p>
          <a:endParaRPr lang="zh-TW" altLang="en-US"/>
        </a:p>
      </dgm:t>
    </dgm:pt>
    <dgm:pt modelId="{10016053-5780-489A-BB61-15DC7F354DAD}">
      <dgm:prSet phldrT="[文字]" custT="1"/>
      <dgm:spPr/>
      <dgm:t>
        <a:bodyPr/>
        <a:lstStyle/>
        <a:p>
          <a:endParaRPr lang="zh-TW" altLang="en-US" sz="1100"/>
        </a:p>
      </dgm:t>
    </dgm:pt>
    <dgm:pt modelId="{B4A6D0EB-BEC9-4E44-B8C5-E6987CC7248A}" type="parTrans" cxnId="{0DFEC8AF-51BD-45A6-83DD-79AE33CFF25D}">
      <dgm:prSet/>
      <dgm:spPr/>
      <dgm:t>
        <a:bodyPr/>
        <a:lstStyle/>
        <a:p>
          <a:endParaRPr lang="zh-TW" altLang="en-US"/>
        </a:p>
      </dgm:t>
    </dgm:pt>
    <dgm:pt modelId="{66987B58-88B7-41D8-B38F-F7433C7E140D}" type="sibTrans" cxnId="{0DFEC8AF-51BD-45A6-83DD-79AE33CFF25D}">
      <dgm:prSet/>
      <dgm:spPr/>
      <dgm:t>
        <a:bodyPr/>
        <a:lstStyle/>
        <a:p>
          <a:endParaRPr lang="zh-TW" altLang="en-US"/>
        </a:p>
      </dgm:t>
    </dgm:pt>
    <dgm:pt modelId="{AA799788-F68E-4B2A-B85F-4AFF117472E9}">
      <dgm:prSet phldrT="[文字]" custT="1"/>
      <dgm:spPr/>
      <dgm:t>
        <a:bodyPr/>
        <a:lstStyle/>
        <a:p>
          <a:r>
            <a:rPr lang="zh-TW" altLang="en-US" sz="1100"/>
            <a:t>利用遠紅外線熱療效果，促進子宮熱循環，調經活血，活絡神經系統，加速體內毒素排空，有助氣血順暢。</a:t>
          </a:r>
        </a:p>
      </dgm:t>
    </dgm:pt>
    <dgm:pt modelId="{7CAEE7E3-1477-45BE-8F10-0F719D3C1C37}" type="parTrans" cxnId="{2DB39DC8-84DD-46A5-8DF2-8DF1E2CB9948}">
      <dgm:prSet/>
      <dgm:spPr/>
      <dgm:t>
        <a:bodyPr/>
        <a:lstStyle/>
        <a:p>
          <a:endParaRPr lang="zh-TW" altLang="en-US"/>
        </a:p>
      </dgm:t>
    </dgm:pt>
    <dgm:pt modelId="{2B245328-0EFE-4C39-98F9-449EDD55E641}" type="sibTrans" cxnId="{2DB39DC8-84DD-46A5-8DF2-8DF1E2CB9948}">
      <dgm:prSet/>
      <dgm:spPr/>
      <dgm:t>
        <a:bodyPr/>
        <a:lstStyle/>
        <a:p>
          <a:endParaRPr lang="zh-TW" altLang="en-US"/>
        </a:p>
      </dgm:t>
    </dgm:pt>
    <dgm:pt modelId="{36F3A13B-CE9E-4A80-8F06-B20907A0BA56}">
      <dgm:prSet phldrT="[文字]" custT="1"/>
      <dgm:spPr/>
      <dgm:t>
        <a:bodyPr/>
        <a:lstStyle/>
        <a:p>
          <a:r>
            <a:rPr lang="zh-TW" altLang="en-US" sz="1100"/>
            <a:t>使用完畢後，請取出毛巾並確定關閉遠紅外線，可定期用紫外線殺菌。</a:t>
          </a:r>
        </a:p>
      </dgm:t>
    </dgm:pt>
    <dgm:pt modelId="{A9DD7E77-636D-4DAF-8519-5FAEBDE2BD3F}" type="parTrans" cxnId="{6C339783-FFD8-47AE-A27F-10AD2369AA2E}">
      <dgm:prSet/>
      <dgm:spPr/>
      <dgm:t>
        <a:bodyPr/>
        <a:lstStyle/>
        <a:p>
          <a:endParaRPr lang="zh-TW" altLang="en-US"/>
        </a:p>
      </dgm:t>
    </dgm:pt>
    <dgm:pt modelId="{5010783F-D843-4D3B-8CBE-166A248A661C}" type="sibTrans" cxnId="{6C339783-FFD8-47AE-A27F-10AD2369AA2E}">
      <dgm:prSet/>
      <dgm:spPr/>
      <dgm:t>
        <a:bodyPr/>
        <a:lstStyle/>
        <a:p>
          <a:endParaRPr lang="zh-TW" altLang="en-US"/>
        </a:p>
      </dgm:t>
    </dgm:pt>
    <dgm:pt modelId="{ED903B28-288C-4174-8202-2DA0387B3D84}">
      <dgm:prSet phldrT="[文字]" custT="1"/>
      <dgm:spPr/>
      <dgm:t>
        <a:bodyPr/>
        <a:lstStyle/>
        <a:p>
          <a:endParaRPr lang="zh-TW" altLang="en-US" sz="1100"/>
        </a:p>
      </dgm:t>
    </dgm:pt>
    <dgm:pt modelId="{9BD23E31-4A1C-4189-9082-03631AFD0A9B}" type="parTrans" cxnId="{5F7423E9-C13A-4D92-BA8F-1E75E0CB9126}">
      <dgm:prSet/>
      <dgm:spPr/>
      <dgm:t>
        <a:bodyPr/>
        <a:lstStyle/>
        <a:p>
          <a:endParaRPr lang="zh-TW" altLang="en-US"/>
        </a:p>
      </dgm:t>
    </dgm:pt>
    <dgm:pt modelId="{357E442E-5141-4A71-A677-9DCAA7B34DB6}" type="sibTrans" cxnId="{5F7423E9-C13A-4D92-BA8F-1E75E0CB9126}">
      <dgm:prSet/>
      <dgm:spPr/>
      <dgm:t>
        <a:bodyPr/>
        <a:lstStyle/>
        <a:p>
          <a:endParaRPr lang="zh-TW" altLang="en-US"/>
        </a:p>
      </dgm:t>
    </dgm:pt>
    <dgm:pt modelId="{CF041866-0953-4DB6-B74F-8336EF76D661}">
      <dgm:prSet phldrT="[文字]" custT="1"/>
      <dgm:spPr/>
      <dgm:t>
        <a:bodyPr/>
        <a:lstStyle/>
        <a:p>
          <a:r>
            <a:rPr lang="zh-TW" altLang="en-US" sz="1100"/>
            <a:t>毛巾每次使用後應立即更換，不可重複使用。</a:t>
          </a:r>
        </a:p>
      </dgm:t>
    </dgm:pt>
    <dgm:pt modelId="{87177A6A-68C8-406E-AAD3-771CECD73746}" type="parTrans" cxnId="{5EF26C91-1086-49C6-9783-2B396A20EEC6}">
      <dgm:prSet/>
      <dgm:spPr/>
    </dgm:pt>
    <dgm:pt modelId="{1C6C6A41-0531-4A4D-8492-C1276A4B6546}" type="sibTrans" cxnId="{5EF26C91-1086-49C6-9783-2B396A20EEC6}">
      <dgm:prSet/>
      <dgm:spPr/>
    </dgm:pt>
    <dgm:pt modelId="{3BC91281-3BCA-4273-AA05-DB5CABD251FF}">
      <dgm:prSet phldrT="[文字]" custT="1"/>
      <dgm:spPr/>
      <dgm:t>
        <a:bodyPr/>
        <a:lstStyle/>
        <a:p>
          <a:r>
            <a:rPr lang="zh-TW" altLang="en-US" sz="1100"/>
            <a:t>天然草藥配方需經合格中醫師調配，不可擅自添加非醫囑偏方。</a:t>
          </a:r>
        </a:p>
      </dgm:t>
    </dgm:pt>
    <dgm:pt modelId="{E2B95197-5CA6-4AB8-BC8E-2B7392032403}" type="parTrans" cxnId="{6C7294F8-D670-430A-BC2C-63951558129A}">
      <dgm:prSet/>
      <dgm:spPr/>
    </dgm:pt>
    <dgm:pt modelId="{8AA7894B-2F60-4CEE-AD64-B6BB03607C04}" type="sibTrans" cxnId="{6C7294F8-D670-430A-BC2C-63951558129A}">
      <dgm:prSet/>
      <dgm:spPr/>
    </dgm:pt>
    <dgm:pt modelId="{AEF0AC4A-88F5-45D9-A832-D6CFC4F6D868}" type="pres">
      <dgm:prSet presAssocID="{C1B8F33E-BFD0-45BB-B32F-0B7F51D89353}" presName="Name0" presStyleCnt="0">
        <dgm:presLayoutVars>
          <dgm:dir/>
          <dgm:animLvl val="lvl"/>
          <dgm:resizeHandles val="exact"/>
        </dgm:presLayoutVars>
      </dgm:prSet>
      <dgm:spPr/>
      <dgm:t>
        <a:bodyPr/>
        <a:lstStyle/>
        <a:p>
          <a:endParaRPr lang="zh-TW" altLang="en-US"/>
        </a:p>
      </dgm:t>
    </dgm:pt>
    <dgm:pt modelId="{C7C89389-8FCD-4C80-A07B-D9192387F94F}" type="pres">
      <dgm:prSet presAssocID="{5B9866C6-95D4-471B-BC65-0D9374B2A0E6}" presName="linNode" presStyleCnt="0"/>
      <dgm:spPr/>
    </dgm:pt>
    <dgm:pt modelId="{9B07A9B7-13C0-4F65-8E47-732E00BBEDCF}" type="pres">
      <dgm:prSet presAssocID="{5B9866C6-95D4-471B-BC65-0D9374B2A0E6}" presName="parentText" presStyleLbl="node1" presStyleIdx="0" presStyleCnt="1" custScaleX="69556" custScaleY="507100" custLinFactNeighborX="-282" custLinFactNeighborY="-119">
        <dgm:presLayoutVars>
          <dgm:chMax val="1"/>
          <dgm:bulletEnabled val="1"/>
        </dgm:presLayoutVars>
      </dgm:prSet>
      <dgm:spPr/>
      <dgm:t>
        <a:bodyPr/>
        <a:lstStyle/>
        <a:p>
          <a:endParaRPr lang="zh-TW" altLang="en-US"/>
        </a:p>
      </dgm:t>
    </dgm:pt>
    <dgm:pt modelId="{FC7E0BBB-196F-490F-BE1A-2C27F6DBDEC6}" type="pres">
      <dgm:prSet presAssocID="{5B9866C6-95D4-471B-BC65-0D9374B2A0E6}" presName="descendantText" presStyleLbl="alignAccFollowNode1" presStyleIdx="0" presStyleCnt="1" custScaleX="117889" custScaleY="634448">
        <dgm:presLayoutVars>
          <dgm:bulletEnabled val="1"/>
        </dgm:presLayoutVars>
      </dgm:prSet>
      <dgm:spPr/>
      <dgm:t>
        <a:bodyPr/>
        <a:lstStyle/>
        <a:p>
          <a:endParaRPr lang="zh-TW" altLang="en-US"/>
        </a:p>
      </dgm:t>
    </dgm:pt>
  </dgm:ptLst>
  <dgm:cxnLst>
    <dgm:cxn modelId="{857C6FE5-74C9-437C-BB3C-EA0CC0DFDB92}" srcId="{5B9866C6-95D4-471B-BC65-0D9374B2A0E6}" destId="{35577FA1-72E9-404B-8121-F7BF5A3FDD24}" srcOrd="2" destOrd="0" parTransId="{3EE80B99-40D2-47C2-B386-8C9F789CAB56}" sibTransId="{C22C6799-0B29-4601-B6FA-F3F5F3DBCA0D}"/>
    <dgm:cxn modelId="{8D88656C-FAA9-4624-9EBA-716F7C343B69}" srcId="{5B9866C6-95D4-471B-BC65-0D9374B2A0E6}" destId="{ED326A57-041D-4645-BDD1-C1986DB9E2A9}" srcOrd="12" destOrd="0" parTransId="{326696B1-BCB3-4833-B004-61F6ABA07FF4}" sibTransId="{B07852B3-8609-4B71-B181-359C4593DFCE}"/>
    <dgm:cxn modelId="{3D51545B-61BE-49DE-B9C5-E94F6596E455}" srcId="{5B9866C6-95D4-471B-BC65-0D9374B2A0E6}" destId="{3B9A3824-2CF6-40F7-BF11-765F6BF6BA2A}" srcOrd="10" destOrd="0" parTransId="{E50FEAD5-DC42-4D21-B5E3-63A30BC3F1FD}" sibTransId="{1E76B65C-7BE7-46F8-A7AA-7237720B7E9B}"/>
    <dgm:cxn modelId="{3B2B7FD9-F737-44CE-9F40-3A402B4D6F6D}" type="presOf" srcId="{3BC91281-3BCA-4273-AA05-DB5CABD251FF}" destId="{FC7E0BBB-196F-490F-BE1A-2C27F6DBDEC6}" srcOrd="0" destOrd="9" presId="urn:microsoft.com/office/officeart/2005/8/layout/vList5"/>
    <dgm:cxn modelId="{7B6F659C-7AD7-436D-A2A7-B03E62C18BF8}" type="presOf" srcId="{3B9A3824-2CF6-40F7-BF11-765F6BF6BA2A}" destId="{FC7E0BBB-196F-490F-BE1A-2C27F6DBDEC6}" srcOrd="0" destOrd="10" presId="urn:microsoft.com/office/officeart/2005/8/layout/vList5"/>
    <dgm:cxn modelId="{81A54FD4-8042-4BBD-904C-9EA300595B41}" srcId="{5B9866C6-95D4-471B-BC65-0D9374B2A0E6}" destId="{69F9462D-8176-4F36-B1C5-7464D8A16608}" srcOrd="11" destOrd="0" parTransId="{90E2E2A4-6EE5-4751-8CC0-5DA4CF86D681}" sibTransId="{A2727175-43C3-42AB-9847-A020E865CFFD}"/>
    <dgm:cxn modelId="{30481BB0-2FD9-4DE2-ACE1-81E0875BAD3A}" type="presOf" srcId="{C51F8DA9-3023-4EED-BE23-6525633EC079}" destId="{FC7E0BBB-196F-490F-BE1A-2C27F6DBDEC6}" srcOrd="0" destOrd="6" presId="urn:microsoft.com/office/officeart/2005/8/layout/vList5"/>
    <dgm:cxn modelId="{5F7423E9-C13A-4D92-BA8F-1E75E0CB9126}" srcId="{5B9866C6-95D4-471B-BC65-0D9374B2A0E6}" destId="{ED903B28-288C-4174-8202-2DA0387B3D84}" srcOrd="4" destOrd="0" parTransId="{9BD23E31-4A1C-4189-9082-03631AFD0A9B}" sibTransId="{357E442E-5141-4A71-A677-9DCAA7B34DB6}"/>
    <dgm:cxn modelId="{2DB39DC8-84DD-46A5-8DF2-8DF1E2CB9948}" srcId="{5B9866C6-95D4-471B-BC65-0D9374B2A0E6}" destId="{AA799788-F68E-4B2A-B85F-4AFF117472E9}" srcOrd="5" destOrd="0" parTransId="{7CAEE7E3-1477-45BE-8F10-0F719D3C1C37}" sibTransId="{2B245328-0EFE-4C39-98F9-449EDD55E641}"/>
    <dgm:cxn modelId="{23BD0DB9-61E0-484E-B109-17552AB2704C}" type="presOf" srcId="{35577FA1-72E9-404B-8121-F7BF5A3FDD24}" destId="{FC7E0BBB-196F-490F-BE1A-2C27F6DBDEC6}" srcOrd="0" destOrd="2" presId="urn:microsoft.com/office/officeart/2005/8/layout/vList5"/>
    <dgm:cxn modelId="{9F7599E5-6EEE-4730-90DF-24BDE9499F01}" type="presOf" srcId="{5B9866C6-95D4-471B-BC65-0D9374B2A0E6}" destId="{9B07A9B7-13C0-4F65-8E47-732E00BBEDCF}" srcOrd="0" destOrd="0" presId="urn:microsoft.com/office/officeart/2005/8/layout/vList5"/>
    <dgm:cxn modelId="{696468D1-7585-4600-9B96-44CF9DE8D2D1}" srcId="{5B9866C6-95D4-471B-BC65-0D9374B2A0E6}" destId="{C51F8DA9-3023-4EED-BE23-6525633EC079}" srcOrd="6" destOrd="0" parTransId="{CE2E2EC6-292D-4615-9285-6D25500C396E}" sibTransId="{DBC90022-32BE-48E5-9F41-1F53642B57A2}"/>
    <dgm:cxn modelId="{6C7294F8-D670-430A-BC2C-63951558129A}" srcId="{5B9866C6-95D4-471B-BC65-0D9374B2A0E6}" destId="{3BC91281-3BCA-4273-AA05-DB5CABD251FF}" srcOrd="9" destOrd="0" parTransId="{E2B95197-5CA6-4AB8-BC8E-2B7392032403}" sibTransId="{8AA7894B-2F60-4CEE-AD64-B6BB03607C04}"/>
    <dgm:cxn modelId="{AC614D76-9DDE-4C12-89D7-EB5E03196B89}" type="presOf" srcId="{AA799788-F68E-4B2A-B85F-4AFF117472E9}" destId="{FC7E0BBB-196F-490F-BE1A-2C27F6DBDEC6}" srcOrd="0" destOrd="5" presId="urn:microsoft.com/office/officeart/2005/8/layout/vList5"/>
    <dgm:cxn modelId="{028815C9-065C-48F7-9A46-15CAB27415B9}" srcId="{5B9866C6-95D4-471B-BC65-0D9374B2A0E6}" destId="{4656DC6C-AADC-4886-A138-5C3E7626941F}" srcOrd="0" destOrd="0" parTransId="{C7D5C2C0-4521-42BB-AAC1-5DE95C4E9DAD}" sibTransId="{C8203B1E-4B70-4C67-8027-4A40C1D84294}"/>
    <dgm:cxn modelId="{7BCEA42D-1927-4AB1-9574-A2661ABCFAB0}" type="presOf" srcId="{10016053-5780-489A-BB61-15DC7F354DAD}" destId="{FC7E0BBB-196F-490F-BE1A-2C27F6DBDEC6}" srcOrd="0" destOrd="3" presId="urn:microsoft.com/office/officeart/2005/8/layout/vList5"/>
    <dgm:cxn modelId="{6C339783-FFD8-47AE-A27F-10AD2369AA2E}" srcId="{5B9866C6-95D4-471B-BC65-0D9374B2A0E6}" destId="{36F3A13B-CE9E-4A80-8F06-B20907A0BA56}" srcOrd="7" destOrd="0" parTransId="{A9DD7E77-636D-4DAF-8519-5FAEBDE2BD3F}" sibTransId="{5010783F-D843-4D3B-8CBE-166A248A661C}"/>
    <dgm:cxn modelId="{324661C1-2649-4970-96CB-CED0D5149E81}" type="presOf" srcId="{CF041866-0953-4DB6-B74F-8336EF76D661}" destId="{FC7E0BBB-196F-490F-BE1A-2C27F6DBDEC6}" srcOrd="0" destOrd="8" presId="urn:microsoft.com/office/officeart/2005/8/layout/vList5"/>
    <dgm:cxn modelId="{FFD5D91C-61FE-4797-9E6A-32B9DEA309A7}" srcId="{C1B8F33E-BFD0-45BB-B32F-0B7F51D89353}" destId="{5B9866C6-95D4-471B-BC65-0D9374B2A0E6}" srcOrd="0" destOrd="0" parTransId="{51514227-F671-46CA-B3B8-FFFBBEA69C8A}" sibTransId="{2D7D694C-BF70-4BEB-A9F3-0A13AE42C8CF}"/>
    <dgm:cxn modelId="{83DF6C0B-3433-4BA0-9148-8EB0E521AEC8}" type="presOf" srcId="{A49DC547-5BAE-4DA1-9351-7C945A5C741F}" destId="{FC7E0BBB-196F-490F-BE1A-2C27F6DBDEC6}" srcOrd="0" destOrd="13" presId="urn:microsoft.com/office/officeart/2005/8/layout/vList5"/>
    <dgm:cxn modelId="{0DFEC8AF-51BD-45A6-83DD-79AE33CFF25D}" srcId="{5B9866C6-95D4-471B-BC65-0D9374B2A0E6}" destId="{10016053-5780-489A-BB61-15DC7F354DAD}" srcOrd="3" destOrd="0" parTransId="{B4A6D0EB-BEC9-4E44-B8C5-E6987CC7248A}" sibTransId="{66987B58-88B7-41D8-B38F-F7433C7E140D}"/>
    <dgm:cxn modelId="{2165F427-9991-4DBA-A386-3E641D39B9DE}" srcId="{5B9866C6-95D4-471B-BC65-0D9374B2A0E6}" destId="{4F03ECB1-06A0-4535-9BBA-F23B9E1D8083}" srcOrd="1" destOrd="0" parTransId="{BEDA38BF-91AE-482E-A7B8-43BE489C4309}" sibTransId="{91BFDBB4-11E3-47F9-B6C9-04A20C796327}"/>
    <dgm:cxn modelId="{1838A77C-7D6A-468E-8CCD-295493E2BB0C}" type="presOf" srcId="{36F3A13B-CE9E-4A80-8F06-B20907A0BA56}" destId="{FC7E0BBB-196F-490F-BE1A-2C27F6DBDEC6}" srcOrd="0" destOrd="7" presId="urn:microsoft.com/office/officeart/2005/8/layout/vList5"/>
    <dgm:cxn modelId="{BC4D5F3A-BA64-416A-AD0E-639E8B1D0B1F}" type="presOf" srcId="{4F03ECB1-06A0-4535-9BBA-F23B9E1D8083}" destId="{FC7E0BBB-196F-490F-BE1A-2C27F6DBDEC6}" srcOrd="0" destOrd="1" presId="urn:microsoft.com/office/officeart/2005/8/layout/vList5"/>
    <dgm:cxn modelId="{BCB46D21-D091-4830-95F8-48C3977D04A0}" type="presOf" srcId="{69F9462D-8176-4F36-B1C5-7464D8A16608}" destId="{FC7E0BBB-196F-490F-BE1A-2C27F6DBDEC6}" srcOrd="0" destOrd="11" presId="urn:microsoft.com/office/officeart/2005/8/layout/vList5"/>
    <dgm:cxn modelId="{EAC621B8-6C99-4403-AFF0-9022A1355CA7}" type="presOf" srcId="{ED326A57-041D-4645-BDD1-C1986DB9E2A9}" destId="{FC7E0BBB-196F-490F-BE1A-2C27F6DBDEC6}" srcOrd="0" destOrd="12" presId="urn:microsoft.com/office/officeart/2005/8/layout/vList5"/>
    <dgm:cxn modelId="{5EF26C91-1086-49C6-9783-2B396A20EEC6}" srcId="{5B9866C6-95D4-471B-BC65-0D9374B2A0E6}" destId="{CF041866-0953-4DB6-B74F-8336EF76D661}" srcOrd="8" destOrd="0" parTransId="{87177A6A-68C8-406E-AAD3-771CECD73746}" sibTransId="{1C6C6A41-0531-4A4D-8492-C1276A4B6546}"/>
    <dgm:cxn modelId="{4ACF3E7C-EDE9-452D-A530-701FE02B7D9F}" type="presOf" srcId="{ED903B28-288C-4174-8202-2DA0387B3D84}" destId="{FC7E0BBB-196F-490F-BE1A-2C27F6DBDEC6}" srcOrd="0" destOrd="4" presId="urn:microsoft.com/office/officeart/2005/8/layout/vList5"/>
    <dgm:cxn modelId="{69F301F7-88DF-4604-8C4C-CABCDC7A195F}" type="presOf" srcId="{4656DC6C-AADC-4886-A138-5C3E7626941F}" destId="{FC7E0BBB-196F-490F-BE1A-2C27F6DBDEC6}" srcOrd="0" destOrd="0" presId="urn:microsoft.com/office/officeart/2005/8/layout/vList5"/>
    <dgm:cxn modelId="{66D2EB43-8E1F-429C-8309-10F8C482B0FD}" srcId="{5B9866C6-95D4-471B-BC65-0D9374B2A0E6}" destId="{A49DC547-5BAE-4DA1-9351-7C945A5C741F}" srcOrd="13" destOrd="0" parTransId="{9FB05F8F-2732-4525-8DDC-EE049D12797A}" sibTransId="{025A1429-0FCF-4200-B260-9AF81BF75AAC}"/>
    <dgm:cxn modelId="{43821610-1E92-4DE4-B8E4-6793678836AC}" type="presOf" srcId="{C1B8F33E-BFD0-45BB-B32F-0B7F51D89353}" destId="{AEF0AC4A-88F5-45D9-A832-D6CFC4F6D868}" srcOrd="0" destOrd="0" presId="urn:microsoft.com/office/officeart/2005/8/layout/vList5"/>
    <dgm:cxn modelId="{6AF04F4F-C1F3-4E41-B391-155DC22B7395}" type="presParOf" srcId="{AEF0AC4A-88F5-45D9-A832-D6CFC4F6D868}" destId="{C7C89389-8FCD-4C80-A07B-D9192387F94F}" srcOrd="0" destOrd="0" presId="urn:microsoft.com/office/officeart/2005/8/layout/vList5"/>
    <dgm:cxn modelId="{AD17D7AF-3182-4EA5-8016-42C4BD495431}" type="presParOf" srcId="{C7C89389-8FCD-4C80-A07B-D9192387F94F}" destId="{9B07A9B7-13C0-4F65-8E47-732E00BBEDCF}" srcOrd="0" destOrd="0" presId="urn:microsoft.com/office/officeart/2005/8/layout/vList5"/>
    <dgm:cxn modelId="{15C5184C-6474-4712-A71B-195BFB1CEA63}" type="presParOf" srcId="{C7C89389-8FCD-4C80-A07B-D9192387F94F}" destId="{FC7E0BBB-196F-490F-BE1A-2C27F6DBDEC6}" srcOrd="1" destOrd="0" presId="urn:microsoft.com/office/officeart/2005/8/layout/vList5"/>
  </dgm:cxnLst>
  <dgm:bg/>
  <dgm:whole/>
</dgm:dataModel>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0.28714</cdr:x>
      <cdr:y>0.21672</cdr:y>
    </cdr:from>
    <cdr:to>
      <cdr:x>0.37563</cdr:x>
      <cdr:y>0.387</cdr:y>
    </cdr:to>
    <cdr:sp macro="" textlink="">
      <cdr:nvSpPr>
        <cdr:cNvPr id="10" name="直線接點 9"/>
        <cdr:cNvSpPr/>
      </cdr:nvSpPr>
      <cdr:spPr>
        <a:xfrm xmlns:a="http://schemas.openxmlformats.org/drawingml/2006/main">
          <a:off x="1514475" y="666750"/>
          <a:ext cx="466725" cy="523876"/>
        </a:xfrm>
        <a:prstGeom xmlns:a="http://schemas.openxmlformats.org/drawingml/2006/main" prst="line">
          <a:avLst/>
        </a:prstGeom>
        <a:ln xmlns:a="http://schemas.openxmlformats.org/drawingml/2006/main" w="38100">
          <a:solidFill>
            <a:srgbClr val="C0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zh-TW"/>
        </a:p>
      </cdr:txBody>
    </cdr:sp>
  </cdr:relSizeAnchor>
  <cdr:relSizeAnchor xmlns:cdr="http://schemas.openxmlformats.org/drawingml/2006/chartDrawing">
    <cdr:from>
      <cdr:x>0.41175</cdr:x>
      <cdr:y>0.50774</cdr:y>
    </cdr:from>
    <cdr:to>
      <cdr:x>0.52372</cdr:x>
      <cdr:y>0.62848</cdr:y>
    </cdr:to>
    <cdr:sp macro="" textlink="">
      <cdr:nvSpPr>
        <cdr:cNvPr id="11" name="直線接點 10"/>
        <cdr:cNvSpPr/>
      </cdr:nvSpPr>
      <cdr:spPr>
        <a:xfrm xmlns:a="http://schemas.openxmlformats.org/drawingml/2006/main" flipV="1">
          <a:off x="2171700" y="1562100"/>
          <a:ext cx="590549" cy="371471"/>
        </a:xfrm>
        <a:prstGeom xmlns:a="http://schemas.openxmlformats.org/drawingml/2006/main" prst="line">
          <a:avLst/>
        </a:prstGeom>
        <a:noFill xmlns:a="http://schemas.openxmlformats.org/drawingml/2006/main"/>
        <a:ln xmlns:a="http://schemas.openxmlformats.org/drawingml/2006/main" w="38100" cap="flat" cmpd="sng" algn="ctr">
          <a:solidFill>
            <a:srgbClr val="4F81BD"/>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dr:relSizeAnchor xmlns:cdr="http://schemas.openxmlformats.org/drawingml/2006/chartDrawing">
    <cdr:from>
      <cdr:x>0.51649</cdr:x>
      <cdr:y>0.39319</cdr:y>
    </cdr:from>
    <cdr:to>
      <cdr:x>0.6086</cdr:x>
      <cdr:y>0.51084</cdr:y>
    </cdr:to>
    <cdr:sp macro="" textlink="">
      <cdr:nvSpPr>
        <cdr:cNvPr id="12" name="直線接點 11"/>
        <cdr:cNvSpPr/>
      </cdr:nvSpPr>
      <cdr:spPr>
        <a:xfrm xmlns:a="http://schemas.openxmlformats.org/drawingml/2006/main" flipV="1">
          <a:off x="2724150" y="1209675"/>
          <a:ext cx="485776" cy="361949"/>
        </a:xfrm>
        <a:prstGeom xmlns:a="http://schemas.openxmlformats.org/drawingml/2006/main" prst="line">
          <a:avLst/>
        </a:prstGeom>
        <a:noFill xmlns:a="http://schemas.openxmlformats.org/drawingml/2006/main"/>
        <a:ln xmlns:a="http://schemas.openxmlformats.org/drawingml/2006/main" w="38100" cap="flat" cmpd="sng" algn="ctr">
          <a:solidFill>
            <a:srgbClr val="4F81BD"/>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dr:relSizeAnchor xmlns:cdr="http://schemas.openxmlformats.org/drawingml/2006/chartDrawing">
    <cdr:from>
      <cdr:x>0.60498</cdr:x>
      <cdr:y>0.21672</cdr:y>
    </cdr:from>
    <cdr:to>
      <cdr:x>0.70792</cdr:x>
      <cdr:y>0.39628</cdr:y>
    </cdr:to>
    <cdr:sp macro="" textlink="">
      <cdr:nvSpPr>
        <cdr:cNvPr id="13" name="直線接點 12"/>
        <cdr:cNvSpPr/>
      </cdr:nvSpPr>
      <cdr:spPr>
        <a:xfrm xmlns:a="http://schemas.openxmlformats.org/drawingml/2006/main" flipV="1">
          <a:off x="3190852" y="666750"/>
          <a:ext cx="542948" cy="552435"/>
        </a:xfrm>
        <a:prstGeom xmlns:a="http://schemas.openxmlformats.org/drawingml/2006/main" prst="line">
          <a:avLst/>
        </a:prstGeom>
        <a:noFill xmlns:a="http://schemas.openxmlformats.org/drawingml/2006/main"/>
        <a:ln xmlns:a="http://schemas.openxmlformats.org/drawingml/2006/main" w="38100" cap="flat" cmpd="sng" algn="ctr">
          <a:solidFill>
            <a:srgbClr val="4F81BD"/>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dr:relSizeAnchor xmlns:cdr="http://schemas.openxmlformats.org/drawingml/2006/chartDrawing">
    <cdr:from>
      <cdr:x>0.37021</cdr:x>
      <cdr:y>0.3808</cdr:y>
    </cdr:from>
    <cdr:to>
      <cdr:x>0.46954</cdr:x>
      <cdr:y>0.43344</cdr:y>
    </cdr:to>
    <cdr:sp macro="" textlink="">
      <cdr:nvSpPr>
        <cdr:cNvPr id="14" name="直線接點 13"/>
        <cdr:cNvSpPr/>
      </cdr:nvSpPr>
      <cdr:spPr>
        <a:xfrm xmlns:a="http://schemas.openxmlformats.org/drawingml/2006/main">
          <a:off x="1952624" y="1171575"/>
          <a:ext cx="523875" cy="161926"/>
        </a:xfrm>
        <a:prstGeom xmlns:a="http://schemas.openxmlformats.org/drawingml/2006/main" prst="line">
          <a:avLst/>
        </a:prstGeom>
        <a:noFill xmlns:a="http://schemas.openxmlformats.org/drawingml/2006/main"/>
        <a:ln xmlns:a="http://schemas.openxmlformats.org/drawingml/2006/main" w="38100"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dr:relSizeAnchor xmlns:cdr="http://schemas.openxmlformats.org/drawingml/2006/chartDrawing">
    <cdr:from>
      <cdr:x>0.46773</cdr:x>
      <cdr:y>0.43034</cdr:y>
    </cdr:from>
    <cdr:to>
      <cdr:x>0.549</cdr:x>
      <cdr:y>0.55418</cdr:y>
    </cdr:to>
    <cdr:sp macro="" textlink="">
      <cdr:nvSpPr>
        <cdr:cNvPr id="15" name="直線接點 14"/>
        <cdr:cNvSpPr/>
      </cdr:nvSpPr>
      <cdr:spPr>
        <a:xfrm xmlns:a="http://schemas.openxmlformats.org/drawingml/2006/main">
          <a:off x="2466974" y="1323975"/>
          <a:ext cx="428625" cy="381000"/>
        </a:xfrm>
        <a:prstGeom xmlns:a="http://schemas.openxmlformats.org/drawingml/2006/main" prst="line">
          <a:avLst/>
        </a:prstGeom>
        <a:noFill xmlns:a="http://schemas.openxmlformats.org/drawingml/2006/main"/>
        <a:ln xmlns:a="http://schemas.openxmlformats.org/drawingml/2006/main" w="38100"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dr:relSizeAnchor xmlns:cdr="http://schemas.openxmlformats.org/drawingml/2006/chartDrawing">
    <cdr:from>
      <cdr:x>0.54719</cdr:x>
      <cdr:y>0.55418</cdr:y>
    </cdr:from>
    <cdr:to>
      <cdr:x>0.6411</cdr:x>
      <cdr:y>0.57276</cdr:y>
    </cdr:to>
    <cdr:sp macro="" textlink="">
      <cdr:nvSpPr>
        <cdr:cNvPr id="16" name="直線接點 15"/>
        <cdr:cNvSpPr/>
      </cdr:nvSpPr>
      <cdr:spPr>
        <a:xfrm xmlns:a="http://schemas.openxmlformats.org/drawingml/2006/main">
          <a:off x="2886075" y="1704976"/>
          <a:ext cx="495300" cy="57149"/>
        </a:xfrm>
        <a:prstGeom xmlns:a="http://schemas.openxmlformats.org/drawingml/2006/main" prst="line">
          <a:avLst/>
        </a:prstGeom>
        <a:noFill xmlns:a="http://schemas.openxmlformats.org/drawingml/2006/main"/>
        <a:ln xmlns:a="http://schemas.openxmlformats.org/drawingml/2006/main" w="38100"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dr:relSizeAnchor xmlns:cdr="http://schemas.openxmlformats.org/drawingml/2006/chartDrawing">
    <cdr:from>
      <cdr:x>0.63207</cdr:x>
      <cdr:y>0.56656</cdr:y>
    </cdr:from>
    <cdr:to>
      <cdr:x>0.72237</cdr:x>
      <cdr:y>0.68731</cdr:y>
    </cdr:to>
    <cdr:sp macro="" textlink="">
      <cdr:nvSpPr>
        <cdr:cNvPr id="17" name="直線接點 16"/>
        <cdr:cNvSpPr/>
      </cdr:nvSpPr>
      <cdr:spPr>
        <a:xfrm xmlns:a="http://schemas.openxmlformats.org/drawingml/2006/main">
          <a:off x="3333750" y="1743076"/>
          <a:ext cx="476250" cy="371474"/>
        </a:xfrm>
        <a:prstGeom xmlns:a="http://schemas.openxmlformats.org/drawingml/2006/main" prst="line">
          <a:avLst/>
        </a:prstGeom>
        <a:noFill xmlns:a="http://schemas.openxmlformats.org/drawingml/2006/main"/>
        <a:ln xmlns:a="http://schemas.openxmlformats.org/drawingml/2006/main" w="38100" cap="flat" cmpd="sng" algn="ctr">
          <a:solidFill>
            <a:srgbClr val="C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dr:relSizeAnchor xmlns:cdr="http://schemas.openxmlformats.org/drawingml/2006/chartDrawing">
    <cdr:from>
      <cdr:x>0.22393</cdr:x>
      <cdr:y>0.53251</cdr:y>
    </cdr:from>
    <cdr:to>
      <cdr:x>0.37744</cdr:x>
      <cdr:y>0.613</cdr:y>
    </cdr:to>
    <cdr:sp macro="" textlink="">
      <cdr:nvSpPr>
        <cdr:cNvPr id="19" name="直線接點 18"/>
        <cdr:cNvSpPr/>
      </cdr:nvSpPr>
      <cdr:spPr>
        <a:xfrm xmlns:a="http://schemas.openxmlformats.org/drawingml/2006/main" flipV="1">
          <a:off x="1181100" y="1638300"/>
          <a:ext cx="809625" cy="247650"/>
        </a:xfrm>
        <a:prstGeom xmlns:a="http://schemas.openxmlformats.org/drawingml/2006/main" prst="line">
          <a:avLst/>
        </a:prstGeom>
        <a:ln xmlns:a="http://schemas.openxmlformats.org/drawingml/2006/main" w="38100">
          <a:solidFill>
            <a:schemeClr val="accent3"/>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zh-TW"/>
        </a:p>
      </cdr:txBody>
    </cdr:sp>
  </cdr:relSizeAnchor>
  <cdr:relSizeAnchor xmlns:cdr="http://schemas.openxmlformats.org/drawingml/2006/chartDrawing">
    <cdr:from>
      <cdr:x>0.37563</cdr:x>
      <cdr:y>0.42105</cdr:y>
    </cdr:from>
    <cdr:to>
      <cdr:x>0.50746</cdr:x>
      <cdr:y>0.5356</cdr:y>
    </cdr:to>
    <cdr:sp macro="" textlink="">
      <cdr:nvSpPr>
        <cdr:cNvPr id="20" name="直線接點 19"/>
        <cdr:cNvSpPr/>
      </cdr:nvSpPr>
      <cdr:spPr>
        <a:xfrm xmlns:a="http://schemas.openxmlformats.org/drawingml/2006/main" flipV="1">
          <a:off x="1981199" y="1295399"/>
          <a:ext cx="695325" cy="352423"/>
        </a:xfrm>
        <a:prstGeom xmlns:a="http://schemas.openxmlformats.org/drawingml/2006/main" prst="line">
          <a:avLst/>
        </a:prstGeom>
        <a:noFill xmlns:a="http://schemas.openxmlformats.org/drawingml/2006/main"/>
        <a:ln xmlns:a="http://schemas.openxmlformats.org/drawingml/2006/main" w="38100" cap="flat" cmpd="sng" algn="ctr">
          <a:solidFill>
            <a:srgbClr val="9BBB59"/>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dr:relSizeAnchor xmlns:cdr="http://schemas.openxmlformats.org/drawingml/2006/chartDrawing">
    <cdr:from>
      <cdr:x>0.50205</cdr:x>
      <cdr:y>0.31269</cdr:y>
    </cdr:from>
    <cdr:to>
      <cdr:x>0.58693</cdr:x>
      <cdr:y>0.42724</cdr:y>
    </cdr:to>
    <cdr:sp macro="" textlink="">
      <cdr:nvSpPr>
        <cdr:cNvPr id="21" name="直線接點 20"/>
        <cdr:cNvSpPr/>
      </cdr:nvSpPr>
      <cdr:spPr>
        <a:xfrm xmlns:a="http://schemas.openxmlformats.org/drawingml/2006/main" flipV="1">
          <a:off x="2647950" y="962024"/>
          <a:ext cx="447675" cy="352425"/>
        </a:xfrm>
        <a:prstGeom xmlns:a="http://schemas.openxmlformats.org/drawingml/2006/main" prst="line">
          <a:avLst/>
        </a:prstGeom>
        <a:noFill xmlns:a="http://schemas.openxmlformats.org/drawingml/2006/main"/>
        <a:ln xmlns:a="http://schemas.openxmlformats.org/drawingml/2006/main" w="38100" cap="flat" cmpd="sng" algn="ctr">
          <a:solidFill>
            <a:srgbClr val="9BBB59"/>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dr:relSizeAnchor xmlns:cdr="http://schemas.openxmlformats.org/drawingml/2006/chartDrawing">
    <cdr:from>
      <cdr:x>0.58512</cdr:x>
      <cdr:y>0.10836</cdr:y>
    </cdr:from>
    <cdr:to>
      <cdr:x>0.66639</cdr:x>
      <cdr:y>0.31579</cdr:y>
    </cdr:to>
    <cdr:sp macro="" textlink="">
      <cdr:nvSpPr>
        <cdr:cNvPr id="22" name="直線接點 21"/>
        <cdr:cNvSpPr/>
      </cdr:nvSpPr>
      <cdr:spPr>
        <a:xfrm xmlns:a="http://schemas.openxmlformats.org/drawingml/2006/main" flipV="1">
          <a:off x="3086104" y="333375"/>
          <a:ext cx="428621" cy="638177"/>
        </a:xfrm>
        <a:prstGeom xmlns:a="http://schemas.openxmlformats.org/drawingml/2006/main" prst="line">
          <a:avLst/>
        </a:prstGeom>
        <a:noFill xmlns:a="http://schemas.openxmlformats.org/drawingml/2006/main"/>
        <a:ln xmlns:a="http://schemas.openxmlformats.org/drawingml/2006/main" w="38100" cap="flat" cmpd="sng" algn="ctr">
          <a:solidFill>
            <a:srgbClr val="9BBB59"/>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dr:relSizeAnchor xmlns:cdr="http://schemas.openxmlformats.org/drawingml/2006/chartDrawing">
    <cdr:from>
      <cdr:x>0.31965</cdr:x>
      <cdr:y>0.6192</cdr:y>
    </cdr:from>
    <cdr:to>
      <cdr:x>0.41897</cdr:x>
      <cdr:y>0.70588</cdr:y>
    </cdr:to>
    <cdr:sp macro="" textlink="">
      <cdr:nvSpPr>
        <cdr:cNvPr id="23" name="直線接點 22"/>
        <cdr:cNvSpPr/>
      </cdr:nvSpPr>
      <cdr:spPr>
        <a:xfrm xmlns:a="http://schemas.openxmlformats.org/drawingml/2006/main" flipV="1">
          <a:off x="1685925" y="1905000"/>
          <a:ext cx="523875" cy="266700"/>
        </a:xfrm>
        <a:prstGeom xmlns:a="http://schemas.openxmlformats.org/drawingml/2006/main" prst="line">
          <a:avLst/>
        </a:prstGeom>
        <a:noFill xmlns:a="http://schemas.openxmlformats.org/drawingml/2006/main"/>
        <a:ln xmlns:a="http://schemas.openxmlformats.org/drawingml/2006/main" w="38100" cap="flat" cmpd="sng" algn="ctr">
          <a:solidFill>
            <a:srgbClr val="4F81BD"/>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dr:relSizeAnchor xmlns:cdr="http://schemas.openxmlformats.org/drawingml/2006/chartDrawing">
    <cdr:from>
      <cdr:x>0.2131</cdr:x>
      <cdr:y>0.70402</cdr:y>
    </cdr:from>
    <cdr:to>
      <cdr:x>0.32326</cdr:x>
      <cdr:y>0.71889</cdr:y>
    </cdr:to>
    <cdr:sp macro="" textlink="">
      <cdr:nvSpPr>
        <cdr:cNvPr id="24" name="直線接點 23"/>
        <cdr:cNvSpPr/>
      </cdr:nvSpPr>
      <cdr:spPr>
        <a:xfrm xmlns:a="http://schemas.openxmlformats.org/drawingml/2006/main" flipV="1">
          <a:off x="1123950" y="2165985"/>
          <a:ext cx="581025" cy="45719"/>
        </a:xfrm>
        <a:prstGeom xmlns:a="http://schemas.openxmlformats.org/drawingml/2006/main" prst="line">
          <a:avLst/>
        </a:prstGeom>
        <a:noFill xmlns:a="http://schemas.openxmlformats.org/drawingml/2006/main"/>
        <a:ln xmlns:a="http://schemas.openxmlformats.org/drawingml/2006/main" w="38100" cap="flat" cmpd="sng" algn="ctr">
          <a:solidFill>
            <a:srgbClr val="4F81BD"/>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zh-TW"/>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華麗">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PublishDate>
  <Abstract>玉潤美療儀業務教育訓練手冊</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93E219-92F7-4647-A2F2-7E252FAF1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2553</Words>
  <Characters>14556</Characters>
  <Application>Microsoft Office Word</Application>
  <DocSecurity>0</DocSecurity>
  <Lines>121</Lines>
  <Paragraphs>34</Paragraphs>
  <ScaleCrop>false</ScaleCrop>
  <Company>SYNNEX</Company>
  <LinksUpToDate>false</LinksUpToDate>
  <CharactersWithSpaces>17075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玉潤美療儀業務教育訓練手冊</dc:title>
  <dc:creator>user</dc:creator>
  <cp:lastModifiedBy>user</cp:lastModifiedBy>
  <cp:revision>3</cp:revision>
  <dcterms:created xsi:type="dcterms:W3CDTF">2014-01-07T03:48:00Z</dcterms:created>
  <dcterms:modified xsi:type="dcterms:W3CDTF">2014-01-07T08:20:00Z</dcterms:modified>
</cp:coreProperties>
</file>