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8" w:rsidRDefault="0076374A" w:rsidP="003A71C8">
      <w:pPr>
        <w:pStyle w:val="ecxmsonormal"/>
        <w:rPr>
          <w:rFonts w:hint="eastAsia"/>
        </w:rPr>
      </w:pPr>
      <w:r>
        <w:t xml:space="preserve">On the basis of our findings, we propose a model in which the absence of a strong </w:t>
      </w:r>
      <w:r w:rsidRPr="0076374A">
        <w:rPr>
          <w:b/>
        </w:rPr>
        <w:t>Sp3</w:t>
      </w:r>
      <w:r>
        <w:t xml:space="preserve"> site within the context of the promoter, as in the </w:t>
      </w:r>
      <w:r w:rsidRPr="003A71C8">
        <w:rPr>
          <w:b/>
          <w:color w:val="E36C0A" w:themeColor="accent6" w:themeShade="BF"/>
        </w:rPr>
        <w:t>G allele</w:t>
      </w:r>
      <w:r>
        <w:t xml:space="preserve">, could change the balance of the basic </w:t>
      </w:r>
      <w:r w:rsidRPr="003A71C8">
        <w:rPr>
          <w:b/>
          <w:color w:val="E36C0A" w:themeColor="accent6" w:themeShade="BF"/>
        </w:rPr>
        <w:t>transcription complex</w:t>
      </w:r>
      <w:r>
        <w:t xml:space="preserve"> toward enhanced transcription</w:t>
      </w:r>
      <w:r>
        <w:rPr>
          <w:rFonts w:hint="eastAsia"/>
        </w:rPr>
        <w:t>.</w:t>
      </w:r>
      <w:r w:rsidR="003A71C8" w:rsidRPr="003A71C8">
        <w:t xml:space="preserve"> </w:t>
      </w:r>
      <w:proofErr w:type="gramStart"/>
      <w:r w:rsidR="003A71C8">
        <w:t xml:space="preserve">(e.g., through altered </w:t>
      </w:r>
      <w:proofErr w:type="spellStart"/>
      <w:r w:rsidR="003A71C8" w:rsidRPr="003A71C8">
        <w:rPr>
          <w:b/>
          <w:color w:val="E36C0A" w:themeColor="accent6" w:themeShade="BF"/>
        </w:rPr>
        <w:t>acetylation</w:t>
      </w:r>
      <w:proofErr w:type="spellEnd"/>
      <w:r w:rsidR="003A71C8">
        <w:t xml:space="preserve"> or </w:t>
      </w:r>
      <w:proofErr w:type="spellStart"/>
      <w:r w:rsidR="003A71C8" w:rsidRPr="003A71C8">
        <w:rPr>
          <w:b/>
          <w:color w:val="E36C0A" w:themeColor="accent6" w:themeShade="BF"/>
        </w:rPr>
        <w:t>phosphorylation</w:t>
      </w:r>
      <w:proofErr w:type="spellEnd"/>
      <w:r w:rsidR="003A71C8">
        <w:t>).</w:t>
      </w:r>
      <w:proofErr w:type="gramEnd"/>
    </w:p>
    <w:p w:rsidR="0076374A" w:rsidRPr="003A71C8" w:rsidRDefault="0076374A" w:rsidP="0076374A">
      <w:pPr>
        <w:pStyle w:val="ecxmsonormal"/>
        <w:rPr>
          <w:rFonts w:hint="eastAsia"/>
          <w:b/>
        </w:rPr>
      </w:pPr>
    </w:p>
    <w:p w:rsidR="003A71C8" w:rsidRPr="0002465F" w:rsidRDefault="0076374A" w:rsidP="0076374A">
      <w:pPr>
        <w:pStyle w:val="ecxmsonormal"/>
        <w:rPr>
          <w:rFonts w:hint="eastAsia"/>
          <w:b/>
          <w:color w:val="E36C0A" w:themeColor="accent6" w:themeShade="BF"/>
          <w:u w:val="single"/>
        </w:rPr>
      </w:pPr>
      <w:r w:rsidRPr="0002465F">
        <w:rPr>
          <w:rFonts w:hint="eastAsia"/>
          <w:u w:val="single"/>
        </w:rPr>
        <w:t>基於我們的發現，我們</w:t>
      </w:r>
      <w:r w:rsidR="0044609E" w:rsidRPr="0002465F">
        <w:rPr>
          <w:rFonts w:hint="eastAsia"/>
          <w:u w:val="single"/>
        </w:rPr>
        <w:t>在缺乏牢固的</w:t>
      </w:r>
      <w:r w:rsidR="0044609E" w:rsidRPr="0002465F">
        <w:rPr>
          <w:b/>
          <w:color w:val="E36C0A" w:themeColor="accent6" w:themeShade="BF"/>
          <w:u w:val="single"/>
        </w:rPr>
        <w:t>Sp3</w:t>
      </w:r>
      <w:r w:rsidR="0044609E" w:rsidRPr="0002465F">
        <w:rPr>
          <w:rFonts w:hint="eastAsia"/>
          <w:b/>
          <w:color w:val="E36C0A" w:themeColor="accent6" w:themeShade="BF"/>
          <w:u w:val="single"/>
        </w:rPr>
        <w:t>地點</w:t>
      </w:r>
      <w:r w:rsidR="0044609E" w:rsidRPr="0002465F">
        <w:rPr>
          <w:rFonts w:hint="eastAsia"/>
          <w:u w:val="single"/>
        </w:rPr>
        <w:t>的催化物脈絡提議一個模式, 就像在</w:t>
      </w:r>
      <w:r w:rsidR="0044609E" w:rsidRPr="0002465F">
        <w:rPr>
          <w:rFonts w:hint="eastAsia"/>
          <w:b/>
          <w:color w:val="E36C0A" w:themeColor="accent6" w:themeShade="BF"/>
          <w:u w:val="single"/>
        </w:rPr>
        <w:t>G對偶基因</w:t>
      </w:r>
      <w:r w:rsidR="0044609E" w:rsidRPr="0002465F">
        <w:rPr>
          <w:rFonts w:hint="eastAsia"/>
          <w:u w:val="single"/>
        </w:rPr>
        <w:t>中，可以基於</w:t>
      </w:r>
      <w:r w:rsidR="003A71C8" w:rsidRPr="0002465F">
        <w:rPr>
          <w:rFonts w:hint="eastAsia"/>
          <w:u w:val="single"/>
        </w:rPr>
        <w:t>增大的副本</w:t>
      </w:r>
      <w:r w:rsidR="0044609E" w:rsidRPr="0002465F">
        <w:rPr>
          <w:rFonts w:hint="eastAsia"/>
          <w:u w:val="single"/>
        </w:rPr>
        <w:t>改變</w:t>
      </w:r>
      <w:r w:rsidR="0044609E" w:rsidRPr="0002465F">
        <w:rPr>
          <w:rFonts w:hint="eastAsia"/>
          <w:color w:val="E36C0A" w:themeColor="accent6" w:themeShade="BF"/>
          <w:u w:val="single"/>
        </w:rPr>
        <w:t>基本複製綜合體</w:t>
      </w:r>
      <w:r w:rsidR="0044609E" w:rsidRPr="0002465F">
        <w:rPr>
          <w:rFonts w:hint="eastAsia"/>
          <w:u w:val="single"/>
        </w:rPr>
        <w:t>的平衡</w:t>
      </w:r>
      <w:r w:rsidR="003A71C8" w:rsidRPr="0002465F">
        <w:rPr>
          <w:rFonts w:hint="eastAsia"/>
          <w:u w:val="single"/>
        </w:rPr>
        <w:t>。(例如：經由改變的</w:t>
      </w:r>
      <w:r w:rsidR="003A71C8" w:rsidRPr="0002465F">
        <w:rPr>
          <w:b/>
          <w:color w:val="E36C0A" w:themeColor="accent6" w:themeShade="BF"/>
          <w:u w:val="single"/>
        </w:rPr>
        <w:t>乙酰化作用</w:t>
      </w:r>
      <w:r w:rsidR="003A71C8" w:rsidRPr="0002465F">
        <w:rPr>
          <w:rFonts w:hint="eastAsia"/>
          <w:u w:val="single"/>
        </w:rPr>
        <w:t>或</w:t>
      </w:r>
      <w:r w:rsidR="003A71C8" w:rsidRPr="0002465F">
        <w:rPr>
          <w:b/>
          <w:color w:val="E36C0A" w:themeColor="accent6" w:themeShade="BF"/>
          <w:u w:val="single"/>
        </w:rPr>
        <w:t>磷酸化作用</w:t>
      </w:r>
      <w:r w:rsidR="003A71C8" w:rsidRPr="0002465F">
        <w:rPr>
          <w:rFonts w:hint="eastAsia"/>
          <w:b/>
          <w:color w:val="E36C0A" w:themeColor="accent6" w:themeShade="BF"/>
          <w:u w:val="single"/>
        </w:rPr>
        <w:t>)</w:t>
      </w:r>
    </w:p>
    <w:p w:rsidR="003A71C8" w:rsidRDefault="0076374A" w:rsidP="0076374A">
      <w:pPr>
        <w:pStyle w:val="ecxmsonormal"/>
        <w:rPr>
          <w:rFonts w:hint="eastAsia"/>
        </w:rPr>
      </w:pPr>
      <w:r>
        <w:t>From an evolutionary perspective, sequence comparison with the</w:t>
      </w:r>
      <w:r w:rsidRPr="003A71C8">
        <w:rPr>
          <w:b/>
          <w:color w:val="E36C0A" w:themeColor="accent6" w:themeShade="BF"/>
        </w:rPr>
        <w:t xml:space="preserve"> CTGF </w:t>
      </w:r>
      <w:proofErr w:type="spellStart"/>
      <w:r w:rsidRPr="003A71C8">
        <w:rPr>
          <w:b/>
          <w:color w:val="E36C0A" w:themeColor="accent6" w:themeShade="BF"/>
        </w:rPr>
        <w:t>orthologues</w:t>
      </w:r>
      <w:proofErr w:type="spellEnd"/>
      <w:r>
        <w:t xml:space="preserve"> of other species suggests that the C allele, the more prevalent allele in humans, has evolved </w:t>
      </w:r>
      <w:r w:rsidR="003A71C8">
        <w:t xml:space="preserve">recently. </w:t>
      </w:r>
    </w:p>
    <w:p w:rsidR="003A71C8" w:rsidRPr="0002465F" w:rsidRDefault="003A71C8" w:rsidP="0076374A">
      <w:pPr>
        <w:pStyle w:val="ecxmsonormal"/>
        <w:rPr>
          <w:rFonts w:hint="eastAsia"/>
          <w:u w:val="single"/>
        </w:rPr>
      </w:pPr>
      <w:r w:rsidRPr="0002465F">
        <w:rPr>
          <w:rFonts w:hint="eastAsia"/>
          <w:u w:val="single"/>
        </w:rPr>
        <w:t>從進化的觀點，其他品種的</w:t>
      </w:r>
      <w:r w:rsidRPr="0002465F">
        <w:rPr>
          <w:rFonts w:hint="eastAsia"/>
          <w:b/>
          <w:color w:val="E36C0A" w:themeColor="accent6" w:themeShade="BF"/>
          <w:u w:val="single"/>
        </w:rPr>
        <w:t>CTGF</w:t>
      </w:r>
      <w:r w:rsidRPr="0002465F">
        <w:rPr>
          <w:b/>
          <w:color w:val="E36C0A" w:themeColor="accent6" w:themeShade="BF"/>
          <w:u w:val="single"/>
        </w:rPr>
        <w:t>同源基因</w:t>
      </w:r>
      <w:r w:rsidRPr="0002465F">
        <w:rPr>
          <w:rFonts w:hint="eastAsia"/>
          <w:u w:val="single"/>
        </w:rPr>
        <w:t>連串對照下暗示</w:t>
      </w:r>
      <w:r w:rsidRPr="0002465F">
        <w:rPr>
          <w:rFonts w:hint="eastAsia"/>
          <w:b/>
          <w:color w:val="E36C0A" w:themeColor="accent6" w:themeShade="BF"/>
          <w:u w:val="single"/>
        </w:rPr>
        <w:t>C對偶基因</w:t>
      </w:r>
      <w:r w:rsidRPr="0002465F">
        <w:rPr>
          <w:rFonts w:hint="eastAsia"/>
          <w:u w:val="single"/>
        </w:rPr>
        <w:t>(普遍於人類品種的對偶基因)</w:t>
      </w:r>
      <w:r w:rsidR="0002465F" w:rsidRPr="0002465F">
        <w:rPr>
          <w:rFonts w:hint="eastAsia"/>
          <w:u w:val="single"/>
        </w:rPr>
        <w:t>近來已</w:t>
      </w:r>
      <w:r w:rsidRPr="0002465F">
        <w:rPr>
          <w:rFonts w:hint="eastAsia"/>
          <w:u w:val="single"/>
        </w:rPr>
        <w:t>逐步進化</w:t>
      </w:r>
      <w:r w:rsidR="0002465F" w:rsidRPr="0002465F">
        <w:rPr>
          <w:rFonts w:hint="eastAsia"/>
          <w:u w:val="single"/>
        </w:rPr>
        <w:t>。</w:t>
      </w:r>
    </w:p>
    <w:p w:rsidR="0076374A" w:rsidRDefault="0076374A" w:rsidP="0076374A">
      <w:pPr>
        <w:pStyle w:val="ecxmsonormal"/>
        <w:rPr>
          <w:rFonts w:hint="eastAsia"/>
        </w:rPr>
      </w:pPr>
      <w:r>
        <w:t xml:space="preserve">Although this finding requires confirmation through more extensive study, it implies that there is strong positive selection and the possibility of advantages for this </w:t>
      </w:r>
      <w:r w:rsidRPr="0002465F">
        <w:rPr>
          <w:b/>
          <w:color w:val="E36C0A" w:themeColor="accent6" w:themeShade="BF"/>
        </w:rPr>
        <w:t>repressor site</w:t>
      </w:r>
      <w:r>
        <w:t xml:space="preserve"> in humans.</w:t>
      </w:r>
    </w:p>
    <w:p w:rsidR="0002465F" w:rsidRPr="0002465F" w:rsidRDefault="0002465F" w:rsidP="0076374A">
      <w:pPr>
        <w:pStyle w:val="ecxmsonormal"/>
        <w:rPr>
          <w:u w:val="single"/>
        </w:rPr>
      </w:pPr>
      <w:r w:rsidRPr="0002465F">
        <w:rPr>
          <w:rFonts w:hint="eastAsia"/>
          <w:u w:val="single"/>
        </w:rPr>
        <w:t>儘管這個發現需要更廣泛的研究來驗證，它暗示了在人類當中這個</w:t>
      </w:r>
      <w:proofErr w:type="gramStart"/>
      <w:r w:rsidRPr="0002465F">
        <w:rPr>
          <w:rFonts w:hint="eastAsia"/>
          <w:b/>
          <w:color w:val="E36C0A" w:themeColor="accent6" w:themeShade="BF"/>
          <w:u w:val="single"/>
        </w:rPr>
        <w:t>壓抑物區</w:t>
      </w:r>
      <w:r w:rsidRPr="0002465F">
        <w:rPr>
          <w:rFonts w:hint="eastAsia"/>
          <w:u w:val="single"/>
        </w:rPr>
        <w:t>有</w:t>
      </w:r>
      <w:proofErr w:type="gramEnd"/>
      <w:r w:rsidRPr="0002465F">
        <w:rPr>
          <w:rFonts w:hint="eastAsia"/>
          <w:u w:val="single"/>
        </w:rPr>
        <w:t>很多有利的可能性和穩固且正面的淘汰。</w:t>
      </w:r>
    </w:p>
    <w:p w:rsidR="00110006" w:rsidRPr="0076374A" w:rsidRDefault="00947932"/>
    <w:sectPr w:rsidR="00110006" w:rsidRPr="0076374A" w:rsidSect="00373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32" w:rsidRDefault="00947932" w:rsidP="0076374A">
      <w:r>
        <w:separator/>
      </w:r>
    </w:p>
  </w:endnote>
  <w:endnote w:type="continuationSeparator" w:id="0">
    <w:p w:rsidR="00947932" w:rsidRDefault="00947932" w:rsidP="0076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32" w:rsidRDefault="00947932" w:rsidP="0076374A">
      <w:r>
        <w:separator/>
      </w:r>
    </w:p>
  </w:footnote>
  <w:footnote w:type="continuationSeparator" w:id="0">
    <w:p w:rsidR="00947932" w:rsidRDefault="00947932" w:rsidP="0076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4A"/>
    <w:rsid w:val="0002465F"/>
    <w:rsid w:val="00367166"/>
    <w:rsid w:val="00373591"/>
    <w:rsid w:val="003A71C8"/>
    <w:rsid w:val="0044609E"/>
    <w:rsid w:val="00676165"/>
    <w:rsid w:val="0076374A"/>
    <w:rsid w:val="00947932"/>
    <w:rsid w:val="00B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37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74A"/>
    <w:rPr>
      <w:sz w:val="20"/>
      <w:szCs w:val="20"/>
    </w:rPr>
  </w:style>
  <w:style w:type="paragraph" w:customStyle="1" w:styleId="ecxmsonormal">
    <w:name w:val="ecxmsonormal"/>
    <w:basedOn w:val="a"/>
    <w:rsid w:val="007637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2011-05-17T13:47:00Z</dcterms:created>
  <dcterms:modified xsi:type="dcterms:W3CDTF">2011-05-17T13:47:00Z</dcterms:modified>
</cp:coreProperties>
</file>